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58F40" w14:textId="033BF0EA" w:rsidR="00815256" w:rsidRDefault="00815256" w:rsidP="00815256">
      <w:pPr>
        <w:pStyle w:val="3GPPHeader"/>
        <w:tabs>
          <w:tab w:val="clear" w:pos="1800"/>
          <w:tab w:val="left" w:pos="1580"/>
        </w:tabs>
        <w:snapToGrid w:val="0"/>
        <w:ind w:left="0"/>
        <w:rPr>
          <w:rFonts w:cs="Arial"/>
          <w:sz w:val="22"/>
        </w:rPr>
      </w:pPr>
      <w:bookmarkStart w:id="0" w:name="_Ref494746248"/>
      <w:bookmarkStart w:id="1" w:name="_Ref4817"/>
      <w:r>
        <w:rPr>
          <w:rFonts w:cs="Arial"/>
          <w:sz w:val="22"/>
        </w:rPr>
        <w:t>3GPP TSG RAN WG1 #122bis</w:t>
      </w:r>
      <w:r>
        <w:rPr>
          <w:rFonts w:cs="Arial"/>
          <w:sz w:val="22"/>
        </w:rPr>
        <w:tab/>
        <w:t>R1-250</w:t>
      </w:r>
      <w:r w:rsidR="00427FF6">
        <w:rPr>
          <w:rFonts w:cs="Arial"/>
          <w:sz w:val="22"/>
        </w:rPr>
        <w:t>7051</w:t>
      </w:r>
    </w:p>
    <w:p w14:paraId="53C570AD" w14:textId="77777777" w:rsidR="00815256" w:rsidRDefault="00815256" w:rsidP="00815256">
      <w:pPr>
        <w:pStyle w:val="3GPPHeader"/>
        <w:tabs>
          <w:tab w:val="clear" w:pos="1800"/>
          <w:tab w:val="left" w:pos="1580"/>
        </w:tabs>
        <w:snapToGrid w:val="0"/>
        <w:ind w:left="0"/>
        <w:rPr>
          <w:rFonts w:cs="Arial"/>
          <w:sz w:val="22"/>
          <w:lang w:eastAsia="ja-JP"/>
        </w:rPr>
      </w:pPr>
      <w:r w:rsidRPr="00632163">
        <w:rPr>
          <w:rFonts w:cs="Arial"/>
          <w:sz w:val="22"/>
          <w:lang w:eastAsia="ja-JP"/>
        </w:rPr>
        <w:t>Prague, Czech, Oct 13</w:t>
      </w:r>
      <w:r w:rsidRPr="00FC3204">
        <w:rPr>
          <w:rFonts w:cs="Arial"/>
          <w:sz w:val="22"/>
          <w:vertAlign w:val="superscript"/>
          <w:lang w:eastAsia="ja-JP"/>
        </w:rPr>
        <w:t>th</w:t>
      </w:r>
      <w:r w:rsidRPr="00632163">
        <w:rPr>
          <w:rFonts w:cs="Arial"/>
          <w:sz w:val="22"/>
          <w:lang w:eastAsia="ja-JP"/>
        </w:rPr>
        <w:t xml:space="preserve"> – 17</w:t>
      </w:r>
      <w:bookmarkStart w:id="2" w:name="_GoBack"/>
      <w:r w:rsidRPr="00FC3204">
        <w:rPr>
          <w:rFonts w:cs="Arial"/>
          <w:sz w:val="22"/>
          <w:vertAlign w:val="superscript"/>
          <w:lang w:eastAsia="ja-JP"/>
        </w:rPr>
        <w:t>th</w:t>
      </w:r>
      <w:bookmarkEnd w:id="2"/>
      <w:r w:rsidRPr="00632163">
        <w:rPr>
          <w:rFonts w:cs="Arial"/>
          <w:sz w:val="22"/>
          <w:lang w:eastAsia="ja-JP"/>
        </w:rPr>
        <w:t>, 2025</w:t>
      </w:r>
    </w:p>
    <w:p w14:paraId="3BFDE6DE" w14:textId="77777777" w:rsidR="00331DE9" w:rsidRDefault="00331DE9">
      <w:pPr>
        <w:rPr>
          <w:rFonts w:ascii="Arial" w:hAnsi="Arial" w:cs="Arial"/>
          <w:b/>
          <w:kern w:val="2"/>
          <w:sz w:val="22"/>
        </w:rPr>
      </w:pPr>
    </w:p>
    <w:p w14:paraId="019CDE99" w14:textId="4C227F1A" w:rsidR="009A57BC" w:rsidRDefault="00A84CF7" w:rsidP="006902C7">
      <w:pPr>
        <w:tabs>
          <w:tab w:val="left" w:pos="1418"/>
        </w:tabs>
        <w:ind w:left="1440" w:hanging="1420"/>
        <w:rPr>
          <w:rFonts w:ascii="Arial" w:hAnsi="Arial"/>
          <w:b/>
        </w:rPr>
      </w:pPr>
      <w:r>
        <w:rPr>
          <w:rFonts w:ascii="Arial" w:hAnsi="Arial"/>
          <w:b/>
        </w:rPr>
        <w:t xml:space="preserve">Title </w:t>
      </w:r>
      <w:r>
        <w:rPr>
          <w:rFonts w:ascii="Arial" w:hAnsi="Arial"/>
          <w:b/>
        </w:rPr>
        <w:tab/>
        <w:t xml:space="preserve">:  </w:t>
      </w:r>
      <w:r w:rsidR="00427FF6" w:rsidRPr="00427FF6">
        <w:rPr>
          <w:rFonts w:ascii="Arial" w:hAnsi="Arial"/>
          <w:b/>
        </w:rPr>
        <w:t>Remaining issues on CB-RNTI in the LS on CB-Msg3-EDT</w:t>
      </w:r>
    </w:p>
    <w:p w14:paraId="21C27A92" w14:textId="2FB9AFE0" w:rsidR="00147D48" w:rsidRDefault="00A84CF7" w:rsidP="006902C7">
      <w:pPr>
        <w:tabs>
          <w:tab w:val="left" w:pos="1418"/>
        </w:tabs>
        <w:ind w:left="1440" w:hanging="1420"/>
        <w:rPr>
          <w:rFonts w:ascii="Arial" w:hAnsi="Arial"/>
          <w:b/>
        </w:rPr>
      </w:pPr>
      <w:r>
        <w:rPr>
          <w:rFonts w:ascii="Arial" w:hAnsi="Arial"/>
          <w:b/>
        </w:rPr>
        <w:t xml:space="preserve">Source </w:t>
      </w:r>
      <w:r>
        <w:rPr>
          <w:rFonts w:ascii="Arial" w:hAnsi="Arial"/>
          <w:b/>
        </w:rPr>
        <w:tab/>
        <w:t xml:space="preserve">:  </w:t>
      </w:r>
      <w:r>
        <w:rPr>
          <w:rStyle w:val="afe"/>
          <w:rFonts w:ascii="Arial" w:hAnsi="Arial" w:cs="Arial"/>
          <w:color w:val="000000" w:themeColor="text1"/>
          <w:shd w:val="clear" w:color="auto" w:fill="FFFFFF"/>
        </w:rPr>
        <w:t>ZTE Corporation, Sanechips</w:t>
      </w:r>
    </w:p>
    <w:p w14:paraId="3CE4EEC2" w14:textId="77777777" w:rsidR="00147D48" w:rsidRDefault="00A84CF7">
      <w:pPr>
        <w:tabs>
          <w:tab w:val="left" w:pos="1418"/>
        </w:tabs>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p>
    <w:p w14:paraId="35A85966" w14:textId="77777777" w:rsidR="00147D48" w:rsidRDefault="00A84CF7">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  Discussion</w:t>
      </w:r>
    </w:p>
    <w:p w14:paraId="167A7E7E" w14:textId="77777777" w:rsidR="00147D48" w:rsidRDefault="00A84CF7">
      <w:pPr>
        <w:pStyle w:val="1"/>
        <w:pBdr>
          <w:top w:val="single" w:sz="12" w:space="0" w:color="auto"/>
        </w:pBdr>
      </w:pPr>
      <w:bookmarkStart w:id="4" w:name="_Ref165994003"/>
      <w:r>
        <w:t>Introduction</w:t>
      </w:r>
      <w:bookmarkEnd w:id="0"/>
      <w:bookmarkEnd w:id="1"/>
      <w:bookmarkEnd w:id="4"/>
    </w:p>
    <w:p w14:paraId="2F0687C2" w14:textId="55712FAE" w:rsidR="00E5110E" w:rsidRDefault="00E35F57">
      <w:pPr>
        <w:spacing w:beforeLines="50" w:before="120" w:afterLines="50" w:after="120"/>
        <w:rPr>
          <w:lang w:val="en-US" w:eastAsia="zh-CN"/>
        </w:rPr>
      </w:pPr>
      <w:r>
        <w:rPr>
          <w:lang w:val="en-US" w:eastAsia="zh-CN"/>
        </w:rPr>
        <w:t>I</w:t>
      </w:r>
      <w:r>
        <w:rPr>
          <w:rFonts w:hint="eastAsia"/>
          <w:lang w:val="en-US" w:eastAsia="zh-CN"/>
        </w:rPr>
        <w:t>n</w:t>
      </w:r>
      <w:r>
        <w:rPr>
          <w:lang w:val="en-US" w:eastAsia="zh-CN"/>
        </w:rPr>
        <w:t xml:space="preserve"> </w:t>
      </w:r>
      <w:r w:rsidR="00B82F8A">
        <w:rPr>
          <w:lang w:val="en-US" w:eastAsia="zh-CN"/>
        </w:rPr>
        <w:t>RAN</w:t>
      </w:r>
      <w:r w:rsidR="00427FF6">
        <w:rPr>
          <w:lang w:val="en-US" w:eastAsia="zh-CN"/>
        </w:rPr>
        <w:t>1#121, RAN2 has sent</w:t>
      </w:r>
      <w:r>
        <w:rPr>
          <w:lang w:val="en-US" w:eastAsia="zh-CN"/>
        </w:rPr>
        <w:t xml:space="preserve"> LS</w:t>
      </w:r>
      <w:r w:rsidR="0049779A">
        <w:rPr>
          <w:lang w:val="en-US" w:eastAsia="zh-CN"/>
        </w:rPr>
        <w:t xml:space="preserve"> </w:t>
      </w:r>
      <w:r w:rsidR="0049779A">
        <w:rPr>
          <w:lang w:val="en-US" w:eastAsia="zh-CN"/>
        </w:rPr>
        <w:fldChar w:fldCharType="begin"/>
      </w:r>
      <w:r w:rsidR="0049779A">
        <w:rPr>
          <w:lang w:val="en-US" w:eastAsia="zh-CN"/>
        </w:rPr>
        <w:instrText xml:space="preserve"> REF _Ref209729032 \n \h </w:instrText>
      </w:r>
      <w:r w:rsidR="0049779A">
        <w:rPr>
          <w:lang w:val="en-US" w:eastAsia="zh-CN"/>
        </w:rPr>
      </w:r>
      <w:r w:rsidR="0049779A">
        <w:rPr>
          <w:lang w:val="en-US" w:eastAsia="zh-CN"/>
        </w:rPr>
        <w:fldChar w:fldCharType="separate"/>
      </w:r>
      <w:r w:rsidR="0049779A">
        <w:rPr>
          <w:lang w:val="en-US" w:eastAsia="zh-CN"/>
        </w:rPr>
        <w:t xml:space="preserve">[1] </w:t>
      </w:r>
      <w:r w:rsidR="0049779A">
        <w:rPr>
          <w:lang w:val="en-US" w:eastAsia="zh-CN"/>
        </w:rPr>
        <w:fldChar w:fldCharType="end"/>
      </w:r>
      <w:r w:rsidR="00427FF6">
        <w:rPr>
          <w:lang w:val="en-US" w:eastAsia="zh-CN"/>
        </w:rPr>
        <w:t xml:space="preserve">to RAN1 </w:t>
      </w:r>
      <w:r w:rsidR="008707F2">
        <w:rPr>
          <w:lang w:val="en-US" w:eastAsia="zh-CN"/>
        </w:rPr>
        <w:t>and</w:t>
      </w:r>
      <w:r w:rsidR="00E5110E">
        <w:rPr>
          <w:lang w:val="en-US" w:eastAsia="zh-CN"/>
        </w:rPr>
        <w:t xml:space="preserve"> </w:t>
      </w:r>
      <w:r w:rsidR="00427FF6">
        <w:rPr>
          <w:lang w:val="en-US" w:eastAsia="zh-CN"/>
        </w:rPr>
        <w:t>inform</w:t>
      </w:r>
      <w:r w:rsidR="008707F2">
        <w:rPr>
          <w:lang w:val="en-US" w:eastAsia="zh-CN"/>
        </w:rPr>
        <w:t>ed</w:t>
      </w:r>
      <w:r w:rsidR="00427FF6">
        <w:rPr>
          <w:lang w:val="en-US" w:eastAsia="zh-CN"/>
        </w:rPr>
        <w:t xml:space="preserve"> RAN1 that a new RNTI is introduced for CB-Msg3</w:t>
      </w:r>
      <w:r w:rsidR="008707F2">
        <w:rPr>
          <w:lang w:val="en-US" w:eastAsia="zh-CN"/>
        </w:rPr>
        <w:t xml:space="preserve"> as shown below</w:t>
      </w:r>
      <w:r w:rsidR="00E5110E">
        <w:rPr>
          <w:lang w:val="en-US" w:eastAsia="zh-CN"/>
        </w:rPr>
        <w:t xml:space="preserve">. </w:t>
      </w:r>
    </w:p>
    <w:tbl>
      <w:tblPr>
        <w:tblStyle w:val="afd"/>
        <w:tblW w:w="0" w:type="auto"/>
        <w:tblLook w:val="04A0" w:firstRow="1" w:lastRow="0" w:firstColumn="1" w:lastColumn="0" w:noHBand="0" w:noVBand="1"/>
      </w:tblPr>
      <w:tblGrid>
        <w:gridCol w:w="9629"/>
      </w:tblGrid>
      <w:tr w:rsidR="00E5110E" w14:paraId="2436A1DD" w14:textId="77777777" w:rsidTr="00E5110E">
        <w:tc>
          <w:tcPr>
            <w:tcW w:w="9629" w:type="dxa"/>
          </w:tcPr>
          <w:p w14:paraId="244F84A0" w14:textId="77777777" w:rsidR="008707F2" w:rsidRPr="00BC3B35" w:rsidRDefault="008707F2" w:rsidP="008707F2">
            <w:pPr>
              <w:rPr>
                <w:rFonts w:ascii="Arial" w:hAnsi="Arial" w:cs="Arial"/>
                <w:lang w:val="en-US"/>
              </w:rPr>
            </w:pPr>
            <w:r w:rsidRPr="00BC3B35">
              <w:rPr>
                <w:rFonts w:ascii="Arial" w:hAnsi="Arial" w:cs="Arial"/>
                <w:lang w:val="en-US"/>
              </w:rPr>
              <w:t>In addition, RAN2 agrees that:</w:t>
            </w:r>
          </w:p>
          <w:p w14:paraId="199FA7BF" w14:textId="77777777" w:rsidR="008707F2" w:rsidRPr="00BC3B35" w:rsidRDefault="008707F2" w:rsidP="008707F2">
            <w:pPr>
              <w:rPr>
                <w:rFonts w:ascii="Arial" w:hAnsi="Arial" w:cs="Arial"/>
                <w:b/>
              </w:rPr>
            </w:pPr>
            <w:r w:rsidRPr="00BC3B35">
              <w:rPr>
                <w:rFonts w:ascii="Arial" w:hAnsi="Arial" w:cs="Arial"/>
                <w:b/>
              </w:rPr>
              <w:t xml:space="preserve">Introduce a new RNTI (i.e. CB-RNTI) </w:t>
            </w:r>
            <w:bookmarkStart w:id="5" w:name="OLE_LINK103"/>
            <w:r w:rsidRPr="00BC3B35">
              <w:rPr>
                <w:rFonts w:ascii="Arial" w:hAnsi="Arial" w:cs="Arial"/>
                <w:b/>
              </w:rPr>
              <w:t>for CB-Msg4 monitoring and CB-Msg3 scrambling</w:t>
            </w:r>
            <w:bookmarkEnd w:id="5"/>
            <w:r w:rsidRPr="00BC3B35">
              <w:rPr>
                <w:rFonts w:ascii="Arial" w:hAnsi="Arial" w:cs="Arial"/>
                <w:b/>
              </w:rPr>
              <w:t xml:space="preserve">. We include this agreement in the LS to RAN1 </w:t>
            </w:r>
          </w:p>
          <w:p w14:paraId="7762CBF0" w14:textId="34ED0BD3" w:rsidR="00E5110E" w:rsidRPr="008707F2" w:rsidRDefault="008707F2" w:rsidP="008707F2">
            <w:pPr>
              <w:rPr>
                <w:rFonts w:ascii="Arial" w:hAnsi="Arial" w:cs="Arial"/>
                <w:lang w:val="en-US"/>
              </w:rPr>
            </w:pPr>
            <w:r w:rsidRPr="00BC3B35">
              <w:rPr>
                <w:rFonts w:ascii="Arial" w:hAnsi="Arial" w:cs="Arial"/>
                <w:lang w:val="en-US"/>
              </w:rPr>
              <w:t>RAN2 would like to inform RAN1 on the new RNTI for CB-Msg4 monitoring and CB-Msg3 scrambling. RAN2 has not yet made agreements on how to determine the RNTI, but RAN2 assumes there may be some potential RAN1 specification impact on this.</w:t>
            </w:r>
          </w:p>
        </w:tc>
      </w:tr>
    </w:tbl>
    <w:p w14:paraId="02DE7123" w14:textId="74DFD8A4" w:rsidR="00147D48" w:rsidRDefault="008707F2">
      <w:pPr>
        <w:spacing w:beforeLines="50" w:before="120" w:afterLines="50" w:after="120"/>
        <w:rPr>
          <w:lang w:val="en-US" w:eastAsia="zh-CN"/>
        </w:rPr>
      </w:pPr>
      <w:r>
        <w:rPr>
          <w:lang w:val="en-US" w:eastAsia="zh-CN"/>
        </w:rPr>
        <w:t xml:space="preserve">In reply LS </w:t>
      </w:r>
      <w:r>
        <w:rPr>
          <w:lang w:val="en-US" w:eastAsia="zh-CN"/>
        </w:rPr>
        <w:fldChar w:fldCharType="begin"/>
      </w:r>
      <w:r>
        <w:rPr>
          <w:lang w:val="en-US" w:eastAsia="zh-CN"/>
        </w:rPr>
        <w:instrText xml:space="preserve"> REF _Ref209878884 \n \h </w:instrText>
      </w:r>
      <w:r>
        <w:rPr>
          <w:lang w:val="en-US" w:eastAsia="zh-CN"/>
        </w:rPr>
      </w:r>
      <w:r>
        <w:rPr>
          <w:lang w:val="en-US" w:eastAsia="zh-CN"/>
        </w:rPr>
        <w:fldChar w:fldCharType="separate"/>
      </w:r>
      <w:r>
        <w:rPr>
          <w:lang w:val="en-US" w:eastAsia="zh-CN"/>
        </w:rPr>
        <w:t xml:space="preserve">[2] </w:t>
      </w:r>
      <w:r>
        <w:rPr>
          <w:lang w:val="en-US" w:eastAsia="zh-CN"/>
        </w:rPr>
        <w:fldChar w:fldCharType="end"/>
      </w:r>
      <w:r>
        <w:rPr>
          <w:lang w:val="en-US" w:eastAsia="zh-CN"/>
        </w:rPr>
        <w:t xml:space="preserve">, </w:t>
      </w:r>
      <w:r w:rsidRPr="008707F2">
        <w:rPr>
          <w:lang w:val="en-US" w:eastAsia="zh-CN"/>
        </w:rPr>
        <w:t xml:space="preserve">RAN1 </w:t>
      </w:r>
      <w:r>
        <w:rPr>
          <w:lang w:val="en-US" w:eastAsia="zh-CN"/>
        </w:rPr>
        <w:t>replied that RAN1 does</w:t>
      </w:r>
      <w:r w:rsidRPr="008707F2">
        <w:rPr>
          <w:lang w:val="en-US" w:eastAsia="zh-CN"/>
        </w:rPr>
        <w:t xml:space="preserve"> not see any issue for RAN2 on the introduction a new RNTI (i.e. CB-RNTI) for CB-Msg4 monitoring and CB-Msg3 scrambling.</w:t>
      </w:r>
      <w:r>
        <w:rPr>
          <w:lang w:val="en-US" w:eastAsia="zh-CN"/>
        </w:rPr>
        <w:t xml:space="preserve"> </w:t>
      </w:r>
      <w:r w:rsidR="00A84CF7">
        <w:rPr>
          <w:lang w:eastAsia="zh-CN"/>
        </w:rPr>
        <w:t>In this contribution,</w:t>
      </w:r>
      <w:r w:rsidR="00867A1F">
        <w:rPr>
          <w:lang w:eastAsia="zh-CN"/>
        </w:rPr>
        <w:t xml:space="preserve"> the </w:t>
      </w:r>
      <w:r>
        <w:rPr>
          <w:lang w:eastAsia="zh-CN"/>
        </w:rPr>
        <w:t>impacts of the new RNTI on RAN1 spec</w:t>
      </w:r>
      <w:r w:rsidR="006B3EDA">
        <w:rPr>
          <w:lang w:eastAsia="zh-CN"/>
        </w:rPr>
        <w:t xml:space="preserve"> are analysed.</w:t>
      </w:r>
    </w:p>
    <w:p w14:paraId="2AA6FC7F" w14:textId="1A350C66" w:rsidR="00147D48" w:rsidRDefault="006B1598">
      <w:pPr>
        <w:pStyle w:val="1"/>
        <w:pBdr>
          <w:top w:val="single" w:sz="12" w:space="0" w:color="auto"/>
        </w:pBdr>
        <w:rPr>
          <w:lang w:val="en-US" w:eastAsia="zh-CN"/>
        </w:rPr>
      </w:pPr>
      <w:r>
        <w:rPr>
          <w:lang w:val="en-US" w:eastAsia="zh-CN"/>
        </w:rPr>
        <w:t>Discussion</w:t>
      </w:r>
    </w:p>
    <w:p w14:paraId="6DD82B9C" w14:textId="1E9A29B1" w:rsidR="00A879D1" w:rsidRDefault="006F3617" w:rsidP="004F105D">
      <w:pPr>
        <w:spacing w:before="120" w:after="120"/>
        <w:rPr>
          <w:iCs/>
          <w:lang w:eastAsia="zh-CN"/>
        </w:rPr>
      </w:pPr>
      <w:r>
        <w:rPr>
          <w:rFonts w:hint="eastAsia"/>
          <w:iCs/>
          <w:lang w:eastAsia="zh-CN"/>
        </w:rPr>
        <w:t>As</w:t>
      </w:r>
      <w:r>
        <w:rPr>
          <w:iCs/>
          <w:lang w:eastAsia="zh-CN"/>
        </w:rPr>
        <w:t xml:space="preserve"> mentioned by RAN2, the new CB-RNTI will be used for CB-Msg4 monitoring and CB-Msg3 scrambling. Hence, CB-RNTI may need to be added for PDCCH, PDSCH and PUSCH scrambling similar to RA-RNTI and TC-RNTI. To introduce CB-RNTI, following TPs are proposed for </w:t>
      </w:r>
      <w:r w:rsidR="00955598">
        <w:rPr>
          <w:iCs/>
          <w:lang w:eastAsia="zh-CN"/>
        </w:rPr>
        <w:t>TS 36.211</w:t>
      </w:r>
      <w:r>
        <w:rPr>
          <w:iCs/>
          <w:lang w:eastAsia="zh-CN"/>
        </w:rPr>
        <w:t xml:space="preserve"> and TS 36.213.</w:t>
      </w:r>
      <w:r w:rsidR="00304B11">
        <w:rPr>
          <w:iCs/>
          <w:lang w:eastAsia="zh-CN"/>
        </w:rPr>
        <w:t xml:space="preserve"> </w:t>
      </w:r>
    </w:p>
    <w:p w14:paraId="46AD1402" w14:textId="1D4158C4" w:rsidR="00D944B7" w:rsidRDefault="00D944B7" w:rsidP="00D944B7">
      <w:pPr>
        <w:spacing w:after="160" w:line="260" w:lineRule="auto"/>
        <w:jc w:val="both"/>
        <w:rPr>
          <w:rFonts w:eastAsia="Calibri"/>
          <w:i/>
          <w:iCs/>
          <w:szCs w:val="22"/>
          <w:lang w:val="en-US" w:eastAsia="zh-CN"/>
        </w:rPr>
      </w:pPr>
      <w:r>
        <w:rPr>
          <w:rFonts w:eastAsia="Calibri"/>
          <w:b/>
          <w:i/>
          <w:iCs/>
          <w:szCs w:val="22"/>
          <w:lang w:val="en-US" w:eastAsia="zh-CN"/>
        </w:rPr>
        <w:t>Proposal 1:</w:t>
      </w:r>
      <w:r>
        <w:rPr>
          <w:rFonts w:eastAsia="Calibri"/>
          <w:i/>
          <w:iCs/>
          <w:szCs w:val="22"/>
          <w:lang w:val="en-US" w:eastAsia="zh-CN"/>
        </w:rPr>
        <w:t xml:space="preserve"> For supporting </w:t>
      </w:r>
      <w:r w:rsidR="001A71DD">
        <w:rPr>
          <w:rFonts w:eastAsia="Calibri"/>
          <w:i/>
          <w:iCs/>
          <w:szCs w:val="22"/>
          <w:lang w:val="en-US" w:eastAsia="zh-CN"/>
        </w:rPr>
        <w:t>CB-RNTI</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sidR="006A28E9">
        <w:rPr>
          <w:rFonts w:eastAsia="Calibri"/>
          <w:i/>
          <w:iCs/>
          <w:szCs w:val="22"/>
          <w:lang w:val="en-US" w:eastAsia="zh-CN"/>
        </w:rPr>
        <w:t>1</w:t>
      </w:r>
      <w:r>
        <w:rPr>
          <w:rFonts w:eastAsia="Calibri"/>
          <w:i/>
          <w:iCs/>
          <w:szCs w:val="22"/>
          <w:lang w:val="en-US" w:eastAsia="zh-CN"/>
        </w:rPr>
        <w:t xml:space="preserve"> V19.</w:t>
      </w:r>
      <w:r w:rsidR="006A28E9">
        <w:rPr>
          <w:rFonts w:eastAsia="Calibri"/>
          <w:i/>
          <w:iCs/>
          <w:szCs w:val="22"/>
          <w:lang w:val="en-US" w:eastAsia="zh-CN"/>
        </w:rPr>
        <w:t>1</w:t>
      </w:r>
      <w:r>
        <w:rPr>
          <w:rFonts w:eastAsia="Calibri"/>
          <w:i/>
          <w:iCs/>
          <w:szCs w:val="22"/>
          <w:lang w:val="en-US" w:eastAsia="zh-CN"/>
        </w:rPr>
        <w:t>.0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D944B7" w14:paraId="3D1812F2" w14:textId="77777777" w:rsidTr="00D944B7">
        <w:tc>
          <w:tcPr>
            <w:tcW w:w="1843" w:type="dxa"/>
          </w:tcPr>
          <w:p w14:paraId="78E570C9" w14:textId="77777777" w:rsidR="00D944B7" w:rsidRDefault="00D944B7" w:rsidP="00D944B7">
            <w:pPr>
              <w:rPr>
                <w:rFonts w:eastAsia="Calibri"/>
                <w:b/>
                <w:i/>
                <w:sz w:val="8"/>
                <w:szCs w:val="8"/>
                <w:lang w:val="en-US"/>
              </w:rPr>
            </w:pPr>
          </w:p>
        </w:tc>
        <w:tc>
          <w:tcPr>
            <w:tcW w:w="7797" w:type="dxa"/>
            <w:gridSpan w:val="2"/>
          </w:tcPr>
          <w:p w14:paraId="1524BA9F" w14:textId="77777777" w:rsidR="00D944B7" w:rsidRDefault="00D944B7" w:rsidP="00D944B7">
            <w:pPr>
              <w:spacing w:line="259" w:lineRule="auto"/>
              <w:rPr>
                <w:rFonts w:ascii="Arial" w:eastAsia="Times New Roman" w:hAnsi="Arial"/>
                <w:sz w:val="8"/>
                <w:szCs w:val="8"/>
              </w:rPr>
            </w:pPr>
          </w:p>
        </w:tc>
      </w:tr>
      <w:tr w:rsidR="00D944B7" w14:paraId="6F9A10C2" w14:textId="77777777" w:rsidTr="00D944B7">
        <w:tc>
          <w:tcPr>
            <w:tcW w:w="2694" w:type="dxa"/>
            <w:gridSpan w:val="2"/>
            <w:tcBorders>
              <w:top w:val="single" w:sz="4" w:space="0" w:color="auto"/>
              <w:left w:val="single" w:sz="4" w:space="0" w:color="auto"/>
            </w:tcBorders>
          </w:tcPr>
          <w:p w14:paraId="5F9B95B2" w14:textId="77777777" w:rsidR="00D944B7" w:rsidRDefault="00D944B7" w:rsidP="00D944B7">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14:paraId="6ECAA7F3" w14:textId="68206F94" w:rsidR="00D944B7" w:rsidRDefault="00D944B7" w:rsidP="00D944B7">
            <w:pPr>
              <w:spacing w:line="259" w:lineRule="auto"/>
              <w:ind w:left="100"/>
              <w:rPr>
                <w:rFonts w:ascii="Arial" w:eastAsia="Times New Roman" w:hAnsi="Arial"/>
              </w:rPr>
            </w:pPr>
            <w:r>
              <w:rPr>
                <w:rFonts w:ascii="Arial" w:eastAsia="Times New Roman" w:hAnsi="Arial"/>
              </w:rPr>
              <w:t xml:space="preserve">RAN2 </w:t>
            </w:r>
            <w:r w:rsidR="0007594D">
              <w:rPr>
                <w:rFonts w:ascii="Arial" w:eastAsia="Times New Roman" w:hAnsi="Arial"/>
              </w:rPr>
              <w:t xml:space="preserve">introduced CB-RNTI for </w:t>
            </w:r>
            <w:r w:rsidR="00BF2DC9" w:rsidRPr="00BF2DC9">
              <w:rPr>
                <w:rFonts w:ascii="Arial" w:eastAsia="Times New Roman" w:hAnsi="Arial"/>
              </w:rPr>
              <w:t>CB-Msg4 monitoring and CB-Msg3 scrambling</w:t>
            </w:r>
            <w:r>
              <w:rPr>
                <w:rFonts w:ascii="Arial" w:eastAsia="Times New Roman" w:hAnsi="Arial"/>
              </w:rPr>
              <w:t>.</w:t>
            </w:r>
          </w:p>
        </w:tc>
      </w:tr>
      <w:tr w:rsidR="00D944B7" w14:paraId="0D93E21A" w14:textId="77777777" w:rsidTr="00D944B7">
        <w:tc>
          <w:tcPr>
            <w:tcW w:w="2694" w:type="dxa"/>
            <w:gridSpan w:val="2"/>
            <w:tcBorders>
              <w:left w:val="single" w:sz="4" w:space="0" w:color="auto"/>
            </w:tcBorders>
          </w:tcPr>
          <w:p w14:paraId="0481C982" w14:textId="77777777" w:rsidR="00D944B7" w:rsidRDefault="00D944B7" w:rsidP="00D944B7">
            <w:pPr>
              <w:spacing w:line="259" w:lineRule="auto"/>
              <w:rPr>
                <w:rFonts w:ascii="Arial" w:eastAsia="Times New Roman" w:hAnsi="Arial"/>
                <w:b/>
                <w:i/>
                <w:sz w:val="8"/>
                <w:szCs w:val="8"/>
              </w:rPr>
            </w:pPr>
          </w:p>
        </w:tc>
        <w:tc>
          <w:tcPr>
            <w:tcW w:w="6946" w:type="dxa"/>
            <w:tcBorders>
              <w:right w:val="single" w:sz="4" w:space="0" w:color="auto"/>
            </w:tcBorders>
          </w:tcPr>
          <w:p w14:paraId="021C2A6A" w14:textId="77777777" w:rsidR="00D944B7" w:rsidRDefault="00D944B7" w:rsidP="00D944B7">
            <w:pPr>
              <w:spacing w:line="259" w:lineRule="auto"/>
              <w:rPr>
                <w:rFonts w:ascii="Arial" w:eastAsia="Times New Roman" w:hAnsi="Arial"/>
                <w:sz w:val="8"/>
                <w:szCs w:val="8"/>
              </w:rPr>
            </w:pPr>
          </w:p>
        </w:tc>
      </w:tr>
      <w:tr w:rsidR="00D944B7" w14:paraId="30321745" w14:textId="77777777" w:rsidTr="00D944B7">
        <w:tc>
          <w:tcPr>
            <w:tcW w:w="2694" w:type="dxa"/>
            <w:gridSpan w:val="2"/>
            <w:tcBorders>
              <w:left w:val="single" w:sz="4" w:space="0" w:color="auto"/>
            </w:tcBorders>
          </w:tcPr>
          <w:p w14:paraId="7D55BEC2" w14:textId="77777777" w:rsidR="00D944B7" w:rsidRDefault="00D944B7" w:rsidP="00D944B7">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14:paraId="5D841BF9" w14:textId="730DAA75" w:rsidR="00D944B7" w:rsidRDefault="00BF2DC9" w:rsidP="00D944B7">
            <w:pPr>
              <w:spacing w:line="259" w:lineRule="auto"/>
              <w:ind w:left="102"/>
              <w:rPr>
                <w:rFonts w:ascii="Arial" w:eastAsia="Times New Roman" w:hAnsi="Arial" w:cs="Arial"/>
              </w:rPr>
            </w:pPr>
            <w:r>
              <w:rPr>
                <w:rFonts w:ascii="Arial" w:eastAsia="Times New Roman" w:hAnsi="Arial"/>
              </w:rPr>
              <w:t>Introduce</w:t>
            </w:r>
            <w:r w:rsidR="00D944B7">
              <w:rPr>
                <w:rFonts w:ascii="Arial" w:eastAsia="Times New Roman" w:hAnsi="Arial"/>
              </w:rPr>
              <w:t xml:space="preserve"> </w:t>
            </w:r>
            <w:r>
              <w:rPr>
                <w:rFonts w:ascii="Arial" w:eastAsia="Times New Roman" w:hAnsi="Arial"/>
              </w:rPr>
              <w:t>CB-RNTI in TS 36.21</w:t>
            </w:r>
            <w:r w:rsidR="00D93756">
              <w:rPr>
                <w:rFonts w:ascii="Arial" w:eastAsia="Times New Roman" w:hAnsi="Arial"/>
              </w:rPr>
              <w:t>1</w:t>
            </w:r>
            <w:r>
              <w:rPr>
                <w:rFonts w:ascii="Arial" w:eastAsia="Times New Roman" w:hAnsi="Arial"/>
              </w:rPr>
              <w:t>.</w:t>
            </w:r>
          </w:p>
        </w:tc>
      </w:tr>
      <w:tr w:rsidR="00D944B7" w14:paraId="02CBCB32" w14:textId="77777777" w:rsidTr="00D944B7">
        <w:tc>
          <w:tcPr>
            <w:tcW w:w="2694" w:type="dxa"/>
            <w:gridSpan w:val="2"/>
            <w:tcBorders>
              <w:left w:val="single" w:sz="4" w:space="0" w:color="auto"/>
            </w:tcBorders>
          </w:tcPr>
          <w:p w14:paraId="0CB3768E" w14:textId="77777777" w:rsidR="00D944B7" w:rsidRDefault="00D944B7" w:rsidP="00D944B7">
            <w:pPr>
              <w:spacing w:line="259" w:lineRule="auto"/>
              <w:rPr>
                <w:rFonts w:ascii="Arial" w:eastAsia="Times New Roman" w:hAnsi="Arial"/>
                <w:b/>
                <w:i/>
                <w:sz w:val="8"/>
                <w:szCs w:val="8"/>
              </w:rPr>
            </w:pPr>
          </w:p>
        </w:tc>
        <w:tc>
          <w:tcPr>
            <w:tcW w:w="6946" w:type="dxa"/>
            <w:tcBorders>
              <w:right w:val="single" w:sz="4" w:space="0" w:color="auto"/>
            </w:tcBorders>
          </w:tcPr>
          <w:p w14:paraId="5BD7D9CF" w14:textId="77777777" w:rsidR="00D944B7" w:rsidRDefault="00D944B7" w:rsidP="00D944B7">
            <w:pPr>
              <w:spacing w:line="259" w:lineRule="auto"/>
              <w:rPr>
                <w:rFonts w:ascii="Arial" w:eastAsia="Times New Roman" w:hAnsi="Arial"/>
                <w:sz w:val="8"/>
                <w:szCs w:val="8"/>
              </w:rPr>
            </w:pPr>
          </w:p>
        </w:tc>
      </w:tr>
      <w:tr w:rsidR="00D944B7" w14:paraId="602A7574" w14:textId="77777777" w:rsidTr="00D944B7">
        <w:tc>
          <w:tcPr>
            <w:tcW w:w="2694" w:type="dxa"/>
            <w:gridSpan w:val="2"/>
            <w:tcBorders>
              <w:left w:val="single" w:sz="4" w:space="0" w:color="auto"/>
              <w:bottom w:val="single" w:sz="4" w:space="0" w:color="auto"/>
            </w:tcBorders>
          </w:tcPr>
          <w:p w14:paraId="5F3EED57" w14:textId="77777777" w:rsidR="00D944B7" w:rsidRDefault="00D944B7" w:rsidP="00D944B7">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14:paraId="0C241AF2" w14:textId="19F0E9C3" w:rsidR="00D944B7" w:rsidRDefault="00BF2DC9" w:rsidP="00D944B7">
            <w:pPr>
              <w:spacing w:line="259" w:lineRule="auto"/>
              <w:ind w:left="100"/>
              <w:rPr>
                <w:rFonts w:ascii="Arial" w:eastAsia="Times New Roman" w:hAnsi="Arial"/>
              </w:rPr>
            </w:pPr>
            <w:r>
              <w:rPr>
                <w:rFonts w:ascii="Arial" w:eastAsia="Times New Roman" w:hAnsi="Arial"/>
              </w:rPr>
              <w:t>CB-RNTI is not supported.</w:t>
            </w:r>
          </w:p>
        </w:tc>
      </w:tr>
      <w:tr w:rsidR="00D944B7" w14:paraId="740BC231" w14:textId="77777777" w:rsidTr="00D944B7">
        <w:tc>
          <w:tcPr>
            <w:tcW w:w="9640" w:type="dxa"/>
            <w:gridSpan w:val="3"/>
            <w:tcBorders>
              <w:left w:val="single" w:sz="4" w:space="0" w:color="auto"/>
              <w:bottom w:val="single" w:sz="4" w:space="0" w:color="auto"/>
              <w:right w:val="single" w:sz="4" w:space="0" w:color="auto"/>
            </w:tcBorders>
          </w:tcPr>
          <w:p w14:paraId="57E8BE2D" w14:textId="5BE33558" w:rsidR="00D944B7" w:rsidRPr="00A86148" w:rsidRDefault="00D93756" w:rsidP="00D944B7">
            <w:pPr>
              <w:spacing w:beforeLines="50" w:before="120" w:afterLines="50" w:after="120"/>
              <w:jc w:val="both"/>
              <w:rPr>
                <w:rFonts w:eastAsia="Calibri"/>
                <w:sz w:val="22"/>
                <w:szCs w:val="22"/>
                <w:lang w:val="en-US" w:eastAsia="zh-CN"/>
              </w:rPr>
            </w:pPr>
            <w:r w:rsidRPr="00D93756">
              <w:rPr>
                <w:rFonts w:eastAsia="Calibri"/>
                <w:sz w:val="22"/>
                <w:szCs w:val="22"/>
                <w:lang w:val="en-US" w:eastAsia="zh-CN"/>
              </w:rPr>
              <w:t>10.2.3.4</w:t>
            </w:r>
            <w:r w:rsidRPr="00D93756">
              <w:rPr>
                <w:rFonts w:eastAsia="Calibri"/>
                <w:sz w:val="22"/>
                <w:szCs w:val="22"/>
                <w:lang w:val="en-US" w:eastAsia="zh-CN"/>
              </w:rPr>
              <w:tab/>
            </w:r>
            <w:r>
              <w:rPr>
                <w:rFonts w:eastAsia="Calibri"/>
                <w:sz w:val="22"/>
                <w:szCs w:val="22"/>
                <w:lang w:val="en-US" w:eastAsia="zh-CN"/>
              </w:rPr>
              <w:t xml:space="preserve"> </w:t>
            </w:r>
            <w:r w:rsidRPr="00D93756">
              <w:rPr>
                <w:rFonts w:eastAsia="Calibri"/>
                <w:sz w:val="22"/>
                <w:szCs w:val="22"/>
                <w:lang w:val="en-US" w:eastAsia="zh-CN"/>
              </w:rPr>
              <w:t>Mapping to resource elements</w:t>
            </w:r>
          </w:p>
          <w:p w14:paraId="16D4B8CA" w14:textId="77777777" w:rsidR="00D944B7" w:rsidRDefault="00D944B7" w:rsidP="00D944B7">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756E35F2" w14:textId="77777777" w:rsidR="00D93756" w:rsidRDefault="00D93756" w:rsidP="00D93756">
            <w:pPr>
              <w:rPr>
                <w:lang w:val="en-US"/>
              </w:rPr>
            </w:pPr>
            <w:r>
              <w:t>For frame structure type 1</w:t>
            </w:r>
            <w:r>
              <w:rPr>
                <w:lang w:val="en-US"/>
              </w:rPr>
              <w:t xml:space="preserve">, </w:t>
            </w:r>
          </w:p>
          <w:p w14:paraId="201879CE" w14:textId="77777777" w:rsidR="00D93756" w:rsidRDefault="00D93756" w:rsidP="00D93756">
            <w:pPr>
              <w:pStyle w:val="B1"/>
              <w:rPr>
                <w:rFonts w:cs="Arial"/>
                <w:lang w:val="en-GB" w:eastAsia="ko-KR"/>
              </w:rPr>
            </w:pPr>
            <w:r>
              <w:t>-</w:t>
            </w:r>
            <w:r>
              <w:tab/>
              <w:t>for NPDSCH associated with C-RNTI when</w:t>
            </w:r>
            <w:r>
              <w:rPr>
                <w:rFonts w:cs="Arial"/>
                <w:i/>
                <w:lang w:eastAsia="ko-KR"/>
              </w:rPr>
              <w:t xml:space="preserve"> </w:t>
            </w:r>
            <w:r>
              <w:rPr>
                <w:i/>
              </w:rPr>
              <w:t>interferenceRandomisationConfig</w:t>
            </w:r>
            <w:r>
              <w:rPr>
                <w:rFonts w:cs="Arial"/>
                <w:i/>
                <w:lang w:eastAsia="ko-KR"/>
              </w:rPr>
              <w:t xml:space="preserve"> </w:t>
            </w:r>
            <w:r>
              <w:rPr>
                <w:rFonts w:cs="Arial"/>
                <w:lang w:eastAsia="ko-KR"/>
              </w:rPr>
              <w:t>is used according to [9],</w:t>
            </w:r>
            <w:r>
              <w:rPr>
                <w:rFonts w:cs="Arial"/>
                <w:i/>
                <w:lang w:eastAsia="ko-KR"/>
              </w:rPr>
              <w:t xml:space="preserve"> </w:t>
            </w:r>
            <w:r>
              <w:rPr>
                <w:rFonts w:cs="Arial"/>
                <w:lang w:eastAsia="ko-KR"/>
              </w:rPr>
              <w:t xml:space="preserve">or </w:t>
            </w:r>
          </w:p>
          <w:p w14:paraId="66059519" w14:textId="7E865BC8" w:rsidR="00D93756" w:rsidRDefault="00D93756" w:rsidP="00D93756">
            <w:pPr>
              <w:pStyle w:val="B1"/>
              <w:rPr>
                <w:rFonts w:cs="Arial"/>
                <w:lang w:eastAsia="ko-KR"/>
              </w:rPr>
            </w:pPr>
            <w:r>
              <w:rPr>
                <w:rFonts w:cs="Arial"/>
                <w:lang w:eastAsia="ko-KR"/>
              </w:rPr>
              <w:t>-</w:t>
            </w:r>
            <w:r>
              <w:rPr>
                <w:rFonts w:cs="Arial"/>
                <w:lang w:eastAsia="ko-KR"/>
              </w:rPr>
              <w:tab/>
              <w:t>for NPDSCH associated with RA-RNTI, TC-RNTI</w:t>
            </w:r>
            <w:r w:rsidRPr="00D93756">
              <w:rPr>
                <w:rFonts w:cs="Arial"/>
                <w:color w:val="FF0000"/>
                <w:lang w:eastAsia="ko-KR"/>
              </w:rPr>
              <w:t xml:space="preserve">, </w:t>
            </w:r>
            <w:r w:rsidRPr="00D93756">
              <w:rPr>
                <w:rFonts w:cs="Arial" w:hint="eastAsia"/>
                <w:color w:val="FF0000"/>
                <w:lang w:eastAsia="zh-CN"/>
              </w:rPr>
              <w:t>CB</w:t>
            </w:r>
            <w:r w:rsidRPr="00D93756">
              <w:rPr>
                <w:rFonts w:cs="Arial"/>
                <w:color w:val="FF0000"/>
                <w:lang w:eastAsia="ko-KR"/>
              </w:rPr>
              <w:t>-RNTI</w:t>
            </w:r>
            <w:r>
              <w:rPr>
                <w:rFonts w:cs="Arial"/>
                <w:lang w:eastAsia="ko-KR"/>
              </w:rPr>
              <w:t xml:space="preserve"> or P-RNTI and transmitted in a</w:t>
            </w:r>
            <w:r>
              <w:rPr>
                <w:rFonts w:cs="Arial"/>
                <w:lang w:eastAsia="zh-CN"/>
              </w:rPr>
              <w:t>n</w:t>
            </w:r>
            <w:r>
              <w:rPr>
                <w:rFonts w:cs="Arial"/>
                <w:lang w:eastAsia="ko-KR"/>
              </w:rPr>
              <w:t xml:space="preserve"> NB-IoT carrier configured by </w:t>
            </w:r>
            <w:r>
              <w:rPr>
                <w:rFonts w:cs="Arial"/>
                <w:i/>
                <w:lang w:eastAsia="ko-KR"/>
              </w:rPr>
              <w:t>SystemInformationBlockType22-NB</w:t>
            </w:r>
            <w:r>
              <w:rPr>
                <w:rFonts w:cs="Arial"/>
                <w:lang w:eastAsia="ko-KR"/>
              </w:rPr>
              <w:t xml:space="preserve">, or </w:t>
            </w:r>
          </w:p>
          <w:p w14:paraId="7F35C1EF" w14:textId="77777777" w:rsidR="00D93756" w:rsidRDefault="00D93756" w:rsidP="00D93756">
            <w:pPr>
              <w:pStyle w:val="B1"/>
              <w:rPr>
                <w:rFonts w:cs="Arial"/>
                <w:lang w:eastAsia="ko-KR"/>
              </w:rPr>
            </w:pPr>
            <w:r>
              <w:rPr>
                <w:rFonts w:cs="Arial"/>
                <w:lang w:eastAsia="ko-KR"/>
              </w:rPr>
              <w:t>-</w:t>
            </w:r>
            <w:r>
              <w:rPr>
                <w:rFonts w:cs="Arial"/>
                <w:lang w:eastAsia="ko-KR"/>
              </w:rPr>
              <w:tab/>
              <w:t xml:space="preserve">for NPDSCH associated with C-RNTI in an NB-IoT carrier configured by </w:t>
            </w:r>
            <w:r>
              <w:rPr>
                <w:rFonts w:cs="Arial"/>
                <w:i/>
                <w:lang w:eastAsia="ko-KR"/>
              </w:rPr>
              <w:t>SystemInformationBlockType22-NB</w:t>
            </w:r>
            <w:r>
              <w:rPr>
                <w:rFonts w:cs="Arial"/>
                <w:lang w:eastAsia="ko-KR"/>
              </w:rPr>
              <w:t xml:space="preserve"> when </w:t>
            </w:r>
            <w:r>
              <w:rPr>
                <w:rFonts w:cs="Arial"/>
                <w:i/>
                <w:lang w:eastAsia="ko-KR"/>
              </w:rPr>
              <w:t>RadioResourceConfigDedicted-NB</w:t>
            </w:r>
            <w:r>
              <w:rPr>
                <w:rFonts w:cs="Arial"/>
                <w:lang w:eastAsia="ko-KR"/>
              </w:rPr>
              <w:t xml:space="preserve"> is not configured by higher layer, or </w:t>
            </w:r>
          </w:p>
          <w:p w14:paraId="4C5DF691" w14:textId="77777777" w:rsidR="00D93756" w:rsidRDefault="00D93756" w:rsidP="00D93756">
            <w:pPr>
              <w:pStyle w:val="B1"/>
              <w:rPr>
                <w:rFonts w:cs="Arial"/>
                <w:lang w:eastAsia="ko-KR"/>
              </w:rPr>
            </w:pPr>
            <w:r>
              <w:rPr>
                <w:rFonts w:cs="Arial"/>
                <w:lang w:eastAsia="ko-KR"/>
              </w:rPr>
              <w:t>-</w:t>
            </w:r>
            <w:r>
              <w:rPr>
                <w:rFonts w:cs="Arial"/>
                <w:lang w:eastAsia="ko-KR"/>
              </w:rPr>
              <w:tab/>
              <w:t>for NPDSCH associated with</w:t>
            </w:r>
            <w:r>
              <w:rPr>
                <w:lang w:eastAsia="ko-KR"/>
              </w:rPr>
              <w:t xml:space="preserve"> </w:t>
            </w:r>
            <w:r>
              <w:rPr>
                <w:rFonts w:eastAsia="等线"/>
                <w:iCs/>
                <w:lang w:eastAsia="ko-KR"/>
              </w:rPr>
              <w:t>PUR-RNTI/</w:t>
            </w:r>
            <w:r>
              <w:rPr>
                <w:rFonts w:cs="Arial"/>
                <w:lang w:eastAsia="ko-KR"/>
              </w:rPr>
              <w:t xml:space="preserve">G-RNTI/ SC-RNTI, or </w:t>
            </w:r>
          </w:p>
          <w:p w14:paraId="4BC9058C" w14:textId="77777777" w:rsidR="00D93756" w:rsidRDefault="00D93756" w:rsidP="00D93756">
            <w:pPr>
              <w:rPr>
                <w:rFonts w:cs="Arial"/>
                <w:iCs/>
                <w:lang w:eastAsia="ko-KR"/>
              </w:rPr>
            </w:pPr>
            <w:r>
              <w:rPr>
                <w:rFonts w:cs="Arial"/>
                <w:iCs/>
                <w:lang w:eastAsia="ko-KR"/>
              </w:rPr>
              <w:t xml:space="preserve">for frame structure type 2, </w:t>
            </w:r>
          </w:p>
          <w:p w14:paraId="79E6A2C6" w14:textId="77777777" w:rsidR="00D93756" w:rsidRDefault="00D93756" w:rsidP="00D93756">
            <w:pPr>
              <w:pStyle w:val="B1"/>
              <w:rPr>
                <w:lang w:eastAsia="ko-KR"/>
              </w:rPr>
            </w:pPr>
            <w:r>
              <w:rPr>
                <w:lang w:eastAsia="ko-KR"/>
              </w:rPr>
              <w:t>-</w:t>
            </w:r>
            <w:r>
              <w:rPr>
                <w:lang w:eastAsia="ko-KR"/>
              </w:rPr>
              <w:tab/>
              <w:t xml:space="preserve">for NPDSCH not carrying the BCCH, </w:t>
            </w:r>
          </w:p>
          <w:p w14:paraId="1FFF7ABF" w14:textId="77777777" w:rsidR="00D93756" w:rsidRDefault="00D93756" w:rsidP="00D93756">
            <w:r>
              <w:rPr>
                <w:rFonts w:cs="Arial"/>
                <w:iCs/>
                <w:lang w:eastAsia="ko-KR"/>
              </w:rPr>
              <w:t xml:space="preserve">define </w:t>
            </w:r>
            <w:r>
              <w:rPr>
                <w:position w:val="-14"/>
              </w:rPr>
              <w:object w:dxaOrig="1720" w:dyaOrig="430" w14:anchorId="2D550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15pt;height:21.4pt" o:ole="">
                  <v:imagedata r:id="rId8" o:title=""/>
                </v:shape>
                <o:OLEObject Type="Embed" ProgID="Equation.3" ShapeID="_x0000_i1025" DrawAspect="Content" ObjectID="_1820757352" r:id="rId9"/>
              </w:object>
            </w:r>
            <w:r>
              <w:t xml:space="preserve"> 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and radio frame number </w:t>
            </w:r>
            <w:r>
              <w:rPr>
                <w:position w:val="-14"/>
              </w:rPr>
              <w:object w:dxaOrig="290" w:dyaOrig="440" w14:anchorId="32410BEE">
                <v:shape id="_x0000_i1026" type="#_x0000_t75" style="width:14.6pt;height:21.85pt" o:ole="">
                  <v:imagedata r:id="rId10" o:title=""/>
                </v:shape>
                <o:OLEObject Type="Embed" ProgID="Equation.3" ShapeID="_x0000_i1026" DrawAspect="Content" ObjectID="_1820757353" r:id="rId11"/>
              </w:object>
            </w:r>
            <w:r>
              <w:t xml:space="preserve">. Each complex-valued symbol </w:t>
            </w:r>
            <w:r>
              <w:rPr>
                <w:position w:val="-16"/>
              </w:rPr>
              <w:object w:dxaOrig="720" w:dyaOrig="440" w14:anchorId="04736B8D">
                <v:shape id="_x0000_i1027" type="#_x0000_t75" style="width:36pt;height:21.85pt" o:ole="">
                  <v:imagedata r:id="rId12" o:title=""/>
                </v:shape>
                <o:OLEObject Type="Embed" ProgID="Equation.3" ShapeID="_x0000_i1027" DrawAspect="Content" ObjectID="_1820757354" r:id="rId13"/>
              </w:object>
            </w:r>
            <w:r>
              <w:rPr>
                <w:lang w:eastAsia="zh-CN"/>
              </w:rPr>
              <w:t xml:space="preserve"> </w:t>
            </w:r>
            <w:r>
              <w:t xml:space="preserve">shall be multiplied with </w:t>
            </w:r>
            <w:r>
              <w:rPr>
                <w:position w:val="-14"/>
              </w:rPr>
              <w:object w:dxaOrig="570" w:dyaOrig="430" w14:anchorId="5AF1BBA4">
                <v:shape id="_x0000_i1028" type="#_x0000_t75" style="width:28.7pt;height:21.4pt" o:ole="">
                  <v:imagedata r:id="rId14" o:title=""/>
                </v:shape>
                <o:OLEObject Type="Embed" ProgID="Equation.3" ShapeID="_x0000_i1028" DrawAspect="Content" ObjectID="_1820757355" r:id="rId15"/>
              </w:object>
            </w:r>
            <w:r>
              <w:t xml:space="preserve">before its transmission, with </w:t>
            </w:r>
          </w:p>
          <w:p w14:paraId="2714ABC2" w14:textId="77777777" w:rsidR="00D93756" w:rsidRDefault="00D93756" w:rsidP="00D93756">
            <w:pPr>
              <w:pStyle w:val="EQ"/>
            </w:pPr>
            <w:r>
              <w:lastRenderedPageBreak/>
              <w:tab/>
            </w:r>
            <w:r>
              <w:rPr>
                <w:position w:val="-60"/>
                <w:lang w:val="en-GB"/>
              </w:rPr>
              <w:object w:dxaOrig="3880" w:dyaOrig="1290" w14:anchorId="06B85DFF">
                <v:shape id="_x0000_i1029" type="#_x0000_t75" style="width:194.15pt;height:64.7pt" o:ole="">
                  <v:imagedata r:id="rId16" o:title=""/>
                </v:shape>
                <o:OLEObject Type="Embed" ProgID="Equation.3" ShapeID="_x0000_i1029" DrawAspect="Content" ObjectID="_1820757356" r:id="rId17"/>
              </w:object>
            </w:r>
          </w:p>
          <w:p w14:paraId="5F0DF80F" w14:textId="77777777" w:rsidR="00D93756" w:rsidRDefault="00D93756" w:rsidP="00D93756">
            <w:r>
              <w:t xml:space="preserve">where the scrambling sequence </w:t>
            </w:r>
            <w:r>
              <w:rPr>
                <w:position w:val="-14"/>
              </w:rPr>
              <w:object w:dxaOrig="1720" w:dyaOrig="280" w14:anchorId="69FAA3D3">
                <v:shape id="_x0000_i1030" type="#_x0000_t75" style="width:86.15pt;height:14.15pt" o:ole="">
                  <v:imagedata r:id="rId18" o:title=""/>
                </v:shape>
                <o:OLEObject Type="Embed" ProgID="Equation.3" ShapeID="_x0000_i1030" DrawAspect="Content" ObjectID="_1820757357" r:id="rId19"/>
              </w:object>
            </w:r>
            <w:r>
              <w:t xml:space="preserve">is given by clause 7.2 and shall be initialized at the start of each subframe with </w:t>
            </w:r>
            <w:r>
              <w:rPr>
                <w:position w:val="-12"/>
              </w:rPr>
              <w:object w:dxaOrig="4190" w:dyaOrig="280" w14:anchorId="4F6BCB97">
                <v:shape id="_x0000_i1031" type="#_x0000_t75" style="width:209.6pt;height:14.15pt" o:ole="">
                  <v:imagedata r:id="rId20" o:title=""/>
                </v:shape>
                <o:OLEObject Type="Embed" ProgID="Equation.3" ShapeID="_x0000_i1031" DrawAspect="Content" ObjectID="_1820757358" r:id="rId21"/>
              </w:object>
            </w:r>
            <w:r>
              <w:t>.</w:t>
            </w:r>
          </w:p>
          <w:p w14:paraId="705738BD" w14:textId="77777777" w:rsidR="00D93756" w:rsidRDefault="00D93756" w:rsidP="00D93756">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7EEFA389" w14:textId="61F2F2A1" w:rsidR="00D93756" w:rsidRPr="00A86148" w:rsidRDefault="00033950" w:rsidP="00D93756">
            <w:pPr>
              <w:spacing w:beforeLines="50" w:before="120" w:afterLines="50" w:after="120"/>
              <w:jc w:val="both"/>
              <w:rPr>
                <w:rFonts w:eastAsia="Calibri"/>
                <w:sz w:val="22"/>
                <w:szCs w:val="22"/>
                <w:lang w:val="en-US" w:eastAsia="zh-CN"/>
              </w:rPr>
            </w:pPr>
            <w:r w:rsidRPr="00033950">
              <w:rPr>
                <w:rFonts w:eastAsia="Calibri"/>
                <w:sz w:val="22"/>
                <w:szCs w:val="22"/>
                <w:lang w:val="en-US" w:eastAsia="zh-CN"/>
              </w:rPr>
              <w:t>10.2.5.5</w:t>
            </w:r>
            <w:r w:rsidRPr="00033950">
              <w:rPr>
                <w:rFonts w:eastAsia="Calibri"/>
                <w:sz w:val="22"/>
                <w:szCs w:val="22"/>
                <w:lang w:val="en-US" w:eastAsia="zh-CN"/>
              </w:rPr>
              <w:tab/>
            </w:r>
            <w:r>
              <w:rPr>
                <w:rFonts w:eastAsia="Calibri"/>
                <w:sz w:val="22"/>
                <w:szCs w:val="22"/>
                <w:lang w:val="en-US" w:eastAsia="zh-CN"/>
              </w:rPr>
              <w:t xml:space="preserve"> </w:t>
            </w:r>
            <w:r w:rsidRPr="00033950">
              <w:rPr>
                <w:rFonts w:eastAsia="Calibri"/>
                <w:sz w:val="22"/>
                <w:szCs w:val="22"/>
                <w:lang w:val="en-US" w:eastAsia="zh-CN"/>
              </w:rPr>
              <w:t>Mapping to resource elements</w:t>
            </w:r>
          </w:p>
          <w:p w14:paraId="7C986F38" w14:textId="24919511" w:rsidR="00D93756" w:rsidRPr="00D93756" w:rsidRDefault="00D93756" w:rsidP="00D93756">
            <w:pPr>
              <w:spacing w:beforeLines="50" w:before="120" w:afterLines="50" w:after="120"/>
              <w:jc w:val="center"/>
              <w:rPr>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50E2931F" w14:textId="77777777" w:rsidR="00D93756" w:rsidRDefault="00D93756" w:rsidP="00D93756">
            <w:r>
              <w:t xml:space="preserve">For frame structure type 1, </w:t>
            </w:r>
          </w:p>
          <w:p w14:paraId="1F32F7C9" w14:textId="10E8465E" w:rsidR="00D93756" w:rsidRDefault="00D93756" w:rsidP="00D93756">
            <w:pPr>
              <w:pStyle w:val="B1"/>
              <w:rPr>
                <w:rFonts w:cs="Arial"/>
                <w:iCs/>
                <w:lang w:eastAsia="ko-KR"/>
              </w:rPr>
            </w:pPr>
            <w:r>
              <w:t>-</w:t>
            </w:r>
            <w:r>
              <w:tab/>
              <w:t xml:space="preserve">for NPDCCH associated with </w:t>
            </w:r>
            <w:r>
              <w:rPr>
                <w:rFonts w:cs="Arial"/>
                <w:iCs/>
                <w:lang w:eastAsia="ko-KR"/>
              </w:rPr>
              <w:t>RA-RNTI, TC-RNTI</w:t>
            </w:r>
            <w:r w:rsidRPr="00D93756">
              <w:rPr>
                <w:rFonts w:cs="Arial"/>
                <w:color w:val="FF0000"/>
                <w:lang w:eastAsia="ko-KR"/>
              </w:rPr>
              <w:t xml:space="preserve">, </w:t>
            </w:r>
            <w:r w:rsidRPr="00D93756">
              <w:rPr>
                <w:rFonts w:cs="Arial" w:hint="eastAsia"/>
                <w:color w:val="FF0000"/>
                <w:lang w:eastAsia="zh-CN"/>
              </w:rPr>
              <w:t>CB</w:t>
            </w:r>
            <w:r w:rsidRPr="00D93756">
              <w:rPr>
                <w:rFonts w:cs="Arial"/>
                <w:color w:val="FF0000"/>
                <w:lang w:eastAsia="ko-KR"/>
              </w:rPr>
              <w:t>-RNTI</w:t>
            </w:r>
            <w:r>
              <w:rPr>
                <w:rFonts w:cs="Arial"/>
                <w:iCs/>
                <w:lang w:eastAsia="ko-KR"/>
              </w:rPr>
              <w:t xml:space="preserve"> or </w:t>
            </w:r>
          </w:p>
          <w:p w14:paraId="0158A69A" w14:textId="77777777" w:rsidR="00D93756" w:rsidRDefault="00D93756" w:rsidP="00D93756">
            <w:pPr>
              <w:pStyle w:val="B1"/>
              <w:rPr>
                <w:rFonts w:cs="Arial"/>
                <w:iCs/>
                <w:lang w:eastAsia="ko-KR"/>
              </w:rPr>
            </w:pPr>
            <w:r>
              <w:rPr>
                <w:rFonts w:cs="Arial"/>
                <w:iCs/>
                <w:lang w:eastAsia="ko-KR"/>
              </w:rPr>
              <w:t>-</w:t>
            </w:r>
            <w:r>
              <w:rPr>
                <w:rFonts w:cs="Arial"/>
                <w:iCs/>
                <w:lang w:eastAsia="ko-KR"/>
              </w:rPr>
              <w:tab/>
              <w:t>for P-RNTI</w:t>
            </w:r>
            <w:r>
              <w:t xml:space="preserve"> 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40FC077C" w14:textId="77777777" w:rsidR="00D93756" w:rsidRDefault="00D93756" w:rsidP="00D93756">
            <w:pPr>
              <w:pStyle w:val="B1"/>
              <w:rPr>
                <w:rFonts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r>
              <w:rPr>
                <w:rFonts w:cs="Arial"/>
                <w:i/>
                <w:iCs/>
                <w:lang w:eastAsia="ko-KR"/>
              </w:rPr>
              <w:t>RadioResourceConfigDedicted-NB</w:t>
            </w:r>
            <w:r>
              <w:rPr>
                <w:rFonts w:cs="Arial"/>
                <w:iCs/>
                <w:lang w:eastAsia="ko-KR"/>
              </w:rPr>
              <w:t xml:space="preserve"> is not configured by higher layer, or </w:t>
            </w:r>
          </w:p>
          <w:p w14:paraId="1FB7F9F7" w14:textId="77777777" w:rsidR="00D93756" w:rsidRDefault="00D93756" w:rsidP="00D93756">
            <w:pPr>
              <w:pStyle w:val="B1"/>
            </w:pPr>
            <w:r>
              <w:rPr>
                <w:rFonts w:cs="Arial"/>
                <w:iCs/>
                <w:lang w:eastAsia="ko-KR"/>
              </w:rPr>
              <w:t>-</w:t>
            </w:r>
            <w:r>
              <w:rPr>
                <w:rFonts w:cs="Arial"/>
                <w:iCs/>
                <w:lang w:eastAsia="ko-KR"/>
              </w:rPr>
              <w:tab/>
              <w:t>for NPDCCH associated with</w:t>
            </w:r>
            <w:r>
              <w:rPr>
                <w:iCs/>
                <w:lang w:eastAsia="ko-KR"/>
              </w:rPr>
              <w:t xml:space="preserve"> </w:t>
            </w:r>
            <w:r>
              <w:rPr>
                <w:rFonts w:eastAsia="等线"/>
                <w:iCs/>
                <w:lang w:eastAsia="ko-KR"/>
              </w:rPr>
              <w:t>PUR-RNTI/</w:t>
            </w:r>
            <w:r>
              <w:rPr>
                <w:rFonts w:cs="Arial"/>
                <w:iCs/>
                <w:lang w:eastAsia="ko-KR"/>
              </w:rPr>
              <w:t xml:space="preserve">G-RNTI/ SC-RNTI, </w:t>
            </w:r>
            <w:r>
              <w:t xml:space="preserve">or </w:t>
            </w:r>
          </w:p>
          <w:p w14:paraId="6FFD3678" w14:textId="77777777" w:rsidR="00D93756" w:rsidRDefault="00D93756" w:rsidP="00D93756">
            <w:pPr>
              <w:pStyle w:val="B1"/>
              <w:rPr>
                <w:rFonts w:cs="Arial"/>
                <w:iCs/>
                <w:lang w:eastAsia="ko-KR"/>
              </w:rPr>
            </w:pPr>
            <w:r>
              <w:t>-</w:t>
            </w:r>
            <w:r>
              <w:tab/>
              <w:t xml:space="preserve">for NPDCCH associated with C-RNTI </w:t>
            </w:r>
            <w:r>
              <w:rPr>
                <w:rFonts w:eastAsia="等线"/>
              </w:rPr>
              <w:t>or SPS C-RNTI</w:t>
            </w:r>
            <w:r>
              <w:t xml:space="preserve"> when </w:t>
            </w:r>
            <w:r>
              <w:rPr>
                <w:i/>
                <w:iCs/>
              </w:rPr>
              <w:t xml:space="preserve">interferenceRandomisationConfig </w:t>
            </w:r>
            <w:r>
              <w:rPr>
                <w:rFonts w:cs="Arial"/>
                <w:iCs/>
                <w:lang w:eastAsia="ko-KR"/>
              </w:rPr>
              <w:t xml:space="preserve">is used according to [9], or </w:t>
            </w:r>
          </w:p>
          <w:p w14:paraId="601F8D35" w14:textId="77777777" w:rsidR="00D93756" w:rsidRDefault="00D93756" w:rsidP="00D93756">
            <w:pPr>
              <w:rPr>
                <w:rFonts w:cs="Arial"/>
                <w:iCs/>
                <w:lang w:eastAsia="ko-KR"/>
              </w:rPr>
            </w:pPr>
            <w:r>
              <w:rPr>
                <w:rFonts w:cs="Arial"/>
                <w:iCs/>
                <w:lang w:eastAsia="ko-KR"/>
              </w:rPr>
              <w:t xml:space="preserve">for frame structure type 2, </w:t>
            </w:r>
          </w:p>
          <w:p w14:paraId="35790E95" w14:textId="77777777" w:rsidR="00D93756" w:rsidRDefault="00D93756" w:rsidP="00D93756">
            <w:r>
              <w:t>each complex</w:t>
            </w:r>
            <w:r>
              <w:rPr>
                <w:lang w:eastAsia="zh-CN"/>
              </w:rPr>
              <w:t>-</w:t>
            </w:r>
            <w:r>
              <w:t xml:space="preserve">valued symbol </w:t>
            </w:r>
            <w:r>
              <w:rPr>
                <w:position w:val="-14"/>
              </w:rPr>
              <w:object w:dxaOrig="720" w:dyaOrig="430" w14:anchorId="166BC50A">
                <v:shape id="_x0000_i1032" type="#_x0000_t75" style="width:36pt;height:21.4pt" o:ole="">
                  <v:imagedata r:id="rId22" o:title=""/>
                </v:shape>
                <o:OLEObject Type="Embed" ProgID="Equation.3" ShapeID="_x0000_i1032" DrawAspect="Content" ObjectID="_1820757359" r:id="rId23"/>
              </w:object>
            </w:r>
            <w:r>
              <w:rPr>
                <w:lang w:eastAsia="zh-CN"/>
              </w:rPr>
              <w:t>,</w:t>
            </w:r>
            <w:r>
              <w:rPr>
                <w:position w:val="-10"/>
              </w:rPr>
              <w:object w:dxaOrig="1290" w:dyaOrig="290" w14:anchorId="3F72D5A4">
                <v:shape id="_x0000_i1033" type="#_x0000_t75" style="width:64.7pt;height:14.6pt" o:ole="">
                  <v:imagedata r:id="rId24" o:title=""/>
                </v:shape>
                <o:OLEObject Type="Embed" ProgID="Equation.3" ShapeID="_x0000_i1033" DrawAspect="Content" ObjectID="_1820757360" r:id="rId25"/>
              </w:object>
            </w:r>
            <w:r>
              <w:t xml:space="preserve"> shall be multiplied with </w:t>
            </w:r>
            <w:r>
              <w:rPr>
                <w:position w:val="-14"/>
              </w:rPr>
              <w:object w:dxaOrig="720" w:dyaOrig="280" w14:anchorId="337AD995">
                <v:shape id="_x0000_i1034" type="#_x0000_t75" style="width:36pt;height:14.15pt" o:ole="">
                  <v:imagedata r:id="rId26" o:title=""/>
                </v:shape>
                <o:OLEObject Type="Embed" ProgID="Equation.3" ShapeID="_x0000_i1034" DrawAspect="Content" ObjectID="_1820757361" r:id="rId27"/>
              </w:object>
            </w:r>
            <w:r>
              <w:rPr>
                <w:lang w:eastAsia="zh-CN"/>
              </w:rPr>
              <w:t>,</w:t>
            </w:r>
            <w:r>
              <w:rPr>
                <w:position w:val="-10"/>
              </w:rPr>
              <w:object w:dxaOrig="1290" w:dyaOrig="290" w14:anchorId="0AF9FD47">
                <v:shape id="_x0000_i1035" type="#_x0000_t75" style="width:64.7pt;height:14.6pt" o:ole="">
                  <v:imagedata r:id="rId24" o:title=""/>
                </v:shape>
                <o:OLEObject Type="Embed" ProgID="Equation.3" ShapeID="_x0000_i1035" DrawAspect="Content" ObjectID="_1820757362" r:id="rId28"/>
              </w:object>
            </w:r>
            <w:r>
              <w:t xml:space="preserve">where </w:t>
            </w:r>
          </w:p>
          <w:p w14:paraId="00314C4A" w14:textId="77777777" w:rsidR="00D93756" w:rsidRDefault="00D93756" w:rsidP="00D93756">
            <w:pPr>
              <w:pStyle w:val="EQ"/>
            </w:pPr>
            <w:r>
              <w:tab/>
            </w:r>
            <w:r>
              <w:rPr>
                <w:position w:val="-60"/>
                <w:lang w:val="en-GB"/>
              </w:rPr>
              <w:object w:dxaOrig="3880" w:dyaOrig="1290" w14:anchorId="33763F98">
                <v:shape id="_x0000_i1036" type="#_x0000_t75" style="width:194.15pt;height:64.7pt" o:ole="">
                  <v:imagedata r:id="rId16" o:title=""/>
                </v:shape>
                <o:OLEObject Type="Embed" ProgID="Equation.3" ShapeID="_x0000_i1036" DrawAspect="Content" ObjectID="_1820757363" r:id="rId29"/>
              </w:object>
            </w:r>
          </w:p>
          <w:p w14:paraId="7E486468" w14:textId="5D289236" w:rsidR="00D93756" w:rsidRDefault="00D93756" w:rsidP="00D93756">
            <w:r>
              <w:t xml:space="preserve">where the scrambling sequence </w:t>
            </w:r>
            <w:r>
              <w:rPr>
                <w:position w:val="-16"/>
              </w:rPr>
              <w:object w:dxaOrig="2160" w:dyaOrig="440" w14:anchorId="5A7289E7">
                <v:shape id="_x0000_i1037" type="#_x0000_t75" style="width:108pt;height:21.85pt" o:ole="">
                  <v:imagedata r:id="rId30" o:title=""/>
                </v:shape>
                <o:OLEObject Type="Embed" ProgID="Equation.3" ShapeID="_x0000_i1037" DrawAspect="Content" ObjectID="_1820757364" r:id="rId31"/>
              </w:object>
            </w:r>
            <w:r>
              <w:t xml:space="preserve"> is given by clause 7.2 and shall be initialized at the start of each subframe with </w:t>
            </w:r>
            <w:r>
              <w:rPr>
                <w:position w:val="-12"/>
              </w:rPr>
              <w:object w:dxaOrig="4470" w:dyaOrig="280" w14:anchorId="77213B08">
                <v:shape id="_x0000_i1038" type="#_x0000_t75" style="width:223.3pt;height:14.15pt" o:ole="">
                  <v:imagedata r:id="rId32" o:title=""/>
                </v:shape>
                <o:OLEObject Type="Embed" ProgID="Equation.3" ShapeID="_x0000_i1038" DrawAspect="Content" ObjectID="_1820757365" r:id="rId33"/>
              </w:object>
            </w:r>
            <w:r>
              <w:t>.</w:t>
            </w:r>
          </w:p>
          <w:p w14:paraId="1452871C" w14:textId="77777777" w:rsidR="00D93756" w:rsidRDefault="00D93756" w:rsidP="00D93756">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787DFCA7" w14:textId="4EF3AC4D" w:rsidR="00D93756" w:rsidRPr="00D93756" w:rsidRDefault="00D93756" w:rsidP="00D93756">
            <w:pPr>
              <w:spacing w:beforeLines="50" w:before="120" w:afterLines="50" w:after="120"/>
              <w:jc w:val="both"/>
              <w:rPr>
                <w:rFonts w:eastAsia="Calibri"/>
                <w:sz w:val="22"/>
                <w:szCs w:val="22"/>
                <w:lang w:val="en-US" w:eastAsia="zh-CN"/>
              </w:rPr>
            </w:pPr>
            <w:r w:rsidRPr="00D93756">
              <w:rPr>
                <w:rFonts w:eastAsia="Calibri"/>
                <w:sz w:val="22"/>
                <w:szCs w:val="22"/>
                <w:lang w:val="en-US" w:eastAsia="zh-CN"/>
              </w:rPr>
              <w:t>10.2.6</w:t>
            </w:r>
            <w:r w:rsidRPr="00D93756">
              <w:rPr>
                <w:rFonts w:eastAsia="Calibri"/>
                <w:sz w:val="22"/>
                <w:szCs w:val="22"/>
                <w:lang w:val="en-US" w:eastAsia="zh-CN"/>
              </w:rPr>
              <w:tab/>
              <w:t>Narrowband reference signal (NRS)</w:t>
            </w:r>
          </w:p>
          <w:p w14:paraId="66DC8BA5" w14:textId="7C6D655C" w:rsidR="00D93756" w:rsidRDefault="00D93756" w:rsidP="00D93756">
            <w:pPr>
              <w:spacing w:beforeLines="50" w:before="120" w:afterLines="50" w:after="120"/>
              <w:jc w:val="center"/>
              <w:rPr>
                <w:rFonts w:eastAsia="Calibri"/>
                <w:color w:val="FF0000"/>
                <w:sz w:val="22"/>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4078C586" w14:textId="77777777" w:rsidR="00033950" w:rsidRPr="00033950" w:rsidRDefault="00033950" w:rsidP="00033950">
            <w:pPr>
              <w:spacing w:after="180"/>
              <w:rPr>
                <w:rFonts w:eastAsia="等线"/>
                <w:lang w:eastAsia="zh-CN"/>
              </w:rPr>
            </w:pPr>
            <w:r w:rsidRPr="00033950">
              <w:rPr>
                <w:rFonts w:eastAsia="等线"/>
                <w:lang w:eastAsia="zh-CN"/>
              </w:rPr>
              <w:t xml:space="preserve">On an NB-IoT carrier for which </w:t>
            </w:r>
            <w:r w:rsidRPr="00033950">
              <w:rPr>
                <w:rFonts w:eastAsia="等线"/>
                <w:i/>
                <w:lang w:eastAsia="zh-CN"/>
              </w:rPr>
              <w:t>DL-CarrierConfigCommon-NB</w:t>
            </w:r>
            <w:r w:rsidRPr="00033950">
              <w:rPr>
                <w:rFonts w:eastAsia="等线"/>
                <w:lang w:eastAsia="zh-CN"/>
              </w:rPr>
              <w:t xml:space="preserve"> is present and no </w:t>
            </w:r>
            <w:r w:rsidRPr="00033950">
              <w:rPr>
                <w:rFonts w:eastAsia="等线"/>
                <w:i/>
                <w:lang w:eastAsia="zh-CN"/>
              </w:rPr>
              <w:t>inbandCarrierInfo</w:t>
            </w:r>
            <w:r w:rsidRPr="00033950">
              <w:rPr>
                <w:rFonts w:eastAsia="等线"/>
                <w:lang w:eastAsia="zh-CN"/>
              </w:rPr>
              <w:t xml:space="preserve"> is present.</w:t>
            </w:r>
          </w:p>
          <w:p w14:paraId="743E722E" w14:textId="77777777" w:rsidR="00033950" w:rsidRPr="00033950" w:rsidRDefault="00033950" w:rsidP="00033950">
            <w:pPr>
              <w:spacing w:after="180"/>
              <w:ind w:left="568" w:hanging="284"/>
              <w:rPr>
                <w:rFonts w:eastAsia="MS Mincho"/>
                <w:lang w:val="en-US"/>
              </w:rPr>
            </w:pPr>
            <w:r w:rsidRPr="00033950">
              <w:rPr>
                <w:rFonts w:eastAsia="MS Mincho"/>
                <w:lang w:val="en-US"/>
              </w:rPr>
              <w:t>-</w:t>
            </w:r>
            <w:r w:rsidRPr="00033950">
              <w:rPr>
                <w:rFonts w:eastAsia="MS Mincho"/>
                <w:lang w:val="en-US"/>
              </w:rPr>
              <w:tab/>
              <w:t xml:space="preserve">If frame structure type 1 is used and when an NB-IoT UE is configured by higher layers to decode NPDCCH with CRC scrambled by the P-RNTI and higher-layer indicates </w:t>
            </w:r>
            <w:r w:rsidRPr="00033950">
              <w:rPr>
                <w:rFonts w:eastAsia="MS Mincho"/>
                <w:i/>
                <w:lang w:val="en-US"/>
              </w:rPr>
              <w:t>nrs-NonAnchorConfig</w:t>
            </w:r>
            <w:r w:rsidRPr="00033950">
              <w:rPr>
                <w:rFonts w:eastAsia="MS Mincho"/>
                <w:lang w:val="en-US"/>
              </w:rPr>
              <w:t xml:space="preserve"> is enabled, the UE first determines the starting subframe of NPDCCH search space associated with NRS transmission according to [10]. </w:t>
            </w:r>
          </w:p>
          <w:p w14:paraId="1AAF3A03" w14:textId="77777777" w:rsidR="00033950" w:rsidRPr="00033950" w:rsidRDefault="00033950" w:rsidP="00033950">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fourT</w:t>
            </w:r>
            <w:r w:rsidRPr="00033950">
              <w:rPr>
                <w:rFonts w:eastAsia="MS Mincho"/>
                <w:lang w:val="en-US"/>
              </w:rPr>
              <w:t>, the UE may assume NRSs are transmitted in the 10</w:t>
            </w:r>
            <w:r w:rsidRPr="00033950">
              <w:rPr>
                <w:rFonts w:eastAsia="MS Mincho"/>
                <w:vertAlign w:val="superscript"/>
                <w:lang w:val="en-US"/>
              </w:rPr>
              <w:t>th</w:t>
            </w:r>
            <w:r w:rsidRPr="00033950">
              <w:rPr>
                <w:rFonts w:eastAsia="MS Mincho"/>
                <w:lang w:val="en-US"/>
              </w:rPr>
              <w:t xml:space="preserve"> NB-IoT DL subframe before the determined starting subframe of NPDCCH search space. </w:t>
            </w:r>
          </w:p>
          <w:p w14:paraId="4F513CC3" w14:textId="77777777" w:rsidR="00033950" w:rsidRPr="00033950" w:rsidRDefault="00033950" w:rsidP="00033950">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twoT</w:t>
            </w:r>
            <w:r w:rsidRPr="00033950">
              <w:rPr>
                <w:rFonts w:eastAsia="MS Mincho"/>
                <w:lang w:val="en-US"/>
              </w:rPr>
              <w:t>, the UE may assume NRSs are transmitted in the 9</w:t>
            </w:r>
            <w:r w:rsidRPr="00033950">
              <w:rPr>
                <w:rFonts w:eastAsia="MS Mincho"/>
                <w:vertAlign w:val="superscript"/>
                <w:lang w:val="en-US"/>
              </w:rPr>
              <w:t>th</w:t>
            </w:r>
            <w:r w:rsidRPr="00033950">
              <w:rPr>
                <w:rFonts w:eastAsia="MS Mincho"/>
                <w:lang w:val="en-US"/>
              </w:rPr>
              <w:t xml:space="preserve"> and 10</w:t>
            </w:r>
            <w:r w:rsidRPr="00033950">
              <w:rPr>
                <w:rFonts w:eastAsia="MS Mincho"/>
                <w:vertAlign w:val="superscript"/>
                <w:lang w:val="en-US"/>
              </w:rPr>
              <w:t>th</w:t>
            </w:r>
            <w:r w:rsidRPr="00033950">
              <w:rPr>
                <w:rFonts w:eastAsia="MS Mincho"/>
                <w:lang w:val="en-US"/>
              </w:rPr>
              <w:t xml:space="preserve"> NB-IoT DL subframes before the determined starting subframe of NPDCCH search space. </w:t>
            </w:r>
          </w:p>
          <w:p w14:paraId="7A94DD1A" w14:textId="77777777" w:rsidR="00033950" w:rsidRPr="00033950" w:rsidRDefault="00033950" w:rsidP="00033950">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oneT</w:t>
            </w:r>
            <w:r w:rsidRPr="00033950">
              <w:rPr>
                <w:rFonts w:eastAsia="MS Mincho"/>
                <w:lang w:val="en-US"/>
              </w:rPr>
              <w:t>, the UE may assume NRSs are transmitted in the 6</w:t>
            </w:r>
            <w:r w:rsidRPr="00033950">
              <w:rPr>
                <w:rFonts w:eastAsia="MS Mincho"/>
                <w:vertAlign w:val="superscript"/>
                <w:lang w:val="en-US"/>
              </w:rPr>
              <w:t>th</w:t>
            </w:r>
            <w:r w:rsidRPr="00033950">
              <w:rPr>
                <w:rFonts w:eastAsia="MS Mincho"/>
                <w:lang w:val="en-US"/>
              </w:rPr>
              <w:t>, 7</w:t>
            </w:r>
            <w:r w:rsidRPr="00033950">
              <w:rPr>
                <w:rFonts w:eastAsia="MS Mincho"/>
                <w:vertAlign w:val="superscript"/>
                <w:lang w:val="en-US"/>
              </w:rPr>
              <w:t>th</w:t>
            </w:r>
            <w:r w:rsidRPr="00033950">
              <w:rPr>
                <w:rFonts w:eastAsia="MS Mincho"/>
                <w:lang w:val="en-US"/>
              </w:rPr>
              <w:t>, 8</w:t>
            </w:r>
            <w:r w:rsidRPr="00033950">
              <w:rPr>
                <w:rFonts w:eastAsia="MS Mincho"/>
                <w:vertAlign w:val="superscript"/>
                <w:lang w:val="en-US"/>
              </w:rPr>
              <w:t>th</w:t>
            </w:r>
            <w:r w:rsidRPr="00033950">
              <w:rPr>
                <w:rFonts w:eastAsia="MS Mincho"/>
                <w:lang w:val="en-US"/>
              </w:rPr>
              <w:t>, 9</w:t>
            </w:r>
            <w:r w:rsidRPr="00033950">
              <w:rPr>
                <w:rFonts w:eastAsia="MS Mincho"/>
                <w:vertAlign w:val="superscript"/>
                <w:lang w:val="en-US"/>
              </w:rPr>
              <w:t>th</w:t>
            </w:r>
            <w:r w:rsidRPr="00033950">
              <w:rPr>
                <w:rFonts w:eastAsia="MS Mincho"/>
                <w:lang w:val="en-US"/>
              </w:rPr>
              <w:t xml:space="preserve"> and 10</w:t>
            </w:r>
            <w:r w:rsidRPr="00033950">
              <w:rPr>
                <w:rFonts w:eastAsia="MS Mincho"/>
                <w:vertAlign w:val="superscript"/>
                <w:lang w:val="en-US"/>
              </w:rPr>
              <w:t>th</w:t>
            </w:r>
            <w:r w:rsidRPr="00033950">
              <w:rPr>
                <w:rFonts w:eastAsia="MS Mincho"/>
                <w:lang w:val="en-US"/>
              </w:rPr>
              <w:t xml:space="preserve"> NB-IoT DL subframes before the determined starting subframe of NPDCCH search space. </w:t>
            </w:r>
          </w:p>
          <w:p w14:paraId="3BF32D99" w14:textId="77777777" w:rsidR="00033950" w:rsidRPr="00033950" w:rsidRDefault="00033950" w:rsidP="00033950">
            <w:pPr>
              <w:spacing w:after="180"/>
              <w:ind w:left="851" w:hanging="284"/>
              <w:rPr>
                <w:rFonts w:eastAsia="MS Mincho"/>
                <w:lang w:val="en-US" w:eastAsia="zh-CN"/>
              </w:rPr>
            </w:pPr>
            <w:r w:rsidRPr="00033950">
              <w:rPr>
                <w:rFonts w:eastAsia="MS Mincho"/>
                <w:lang w:val="en-US"/>
              </w:rPr>
              <w:t>-</w:t>
            </w:r>
            <w:r w:rsidRPr="00033950">
              <w:rPr>
                <w:rFonts w:eastAsia="MS Mincho"/>
                <w:lang w:val="en-US"/>
              </w:rPr>
              <w:tab/>
              <w:t xml:space="preserve">For other </w:t>
            </w:r>
            <w:r w:rsidRPr="00033950">
              <w:rPr>
                <w:rFonts w:eastAsia="MS Mincho"/>
                <w:i/>
                <w:lang w:val="en-US"/>
              </w:rPr>
              <w:t xml:space="preserve">nB </w:t>
            </w:r>
            <w:r w:rsidRPr="00033950">
              <w:rPr>
                <w:rFonts w:eastAsia="MS Mincho"/>
                <w:lang w:val="en-US"/>
              </w:rPr>
              <w:t>values, the UE may assume NRSs are transmitted in 10 NB-IoT DL subframes before the determined starting subframe of NPDCCH search space.</w:t>
            </w:r>
          </w:p>
          <w:p w14:paraId="7B2929DC" w14:textId="77777777" w:rsidR="00033950" w:rsidRPr="00033950" w:rsidRDefault="00033950" w:rsidP="00033950">
            <w:pPr>
              <w:spacing w:after="180"/>
              <w:ind w:left="568" w:hanging="284"/>
              <w:rPr>
                <w:rFonts w:eastAsia="MS Mincho"/>
                <w:lang w:val="en-US"/>
              </w:rPr>
            </w:pPr>
            <w:r w:rsidRPr="00033950">
              <w:rPr>
                <w:rFonts w:eastAsia="MS Mincho"/>
                <w:lang w:val="en-US"/>
              </w:rPr>
              <w:lastRenderedPageBreak/>
              <w:t>-</w:t>
            </w:r>
            <w:r w:rsidRPr="00033950">
              <w:rPr>
                <w:rFonts w:eastAsia="MS Mincho"/>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033950">
              <w:rPr>
                <w:rFonts w:eastAsia="MS Mincho"/>
                <w:lang w:val="en-US" w:eastAsia="zh-CN"/>
              </w:rPr>
              <w:t>as well as</w:t>
            </w:r>
            <w:r w:rsidRPr="00033950">
              <w:rPr>
                <w:rFonts w:eastAsia="MS Mincho"/>
                <w:lang w:val="en-US"/>
              </w:rPr>
              <w:t xml:space="preserve"> in 4 </w:t>
            </w:r>
            <w:r w:rsidRPr="00033950">
              <w:rPr>
                <w:rFonts w:eastAsia="MS Mincho"/>
                <w:lang w:val="en-US" w:eastAsia="zh-CN"/>
              </w:rPr>
              <w:t xml:space="preserve">NB-IoT DL </w:t>
            </w:r>
            <w:r w:rsidRPr="00033950">
              <w:rPr>
                <w:rFonts w:eastAsia="MS Mincho"/>
                <w:lang w:val="en-US"/>
              </w:rPr>
              <w:t xml:space="preserve">subframes before and after the </w:t>
            </w:r>
            <w:r w:rsidRPr="00033950">
              <w:rPr>
                <w:rFonts w:eastAsia="MS Mincho"/>
                <w:lang w:val="en-US" w:eastAsia="zh-CN"/>
              </w:rPr>
              <w:t xml:space="preserve">scheduled </w:t>
            </w:r>
            <w:r w:rsidRPr="00033950">
              <w:rPr>
                <w:rFonts w:eastAsia="MS Mincho"/>
                <w:lang w:val="en-US"/>
              </w:rPr>
              <w:t xml:space="preserve">NPDSCH, where NB-IoT DL subframes without NRS are not counted. </w:t>
            </w:r>
          </w:p>
          <w:p w14:paraId="7537D09C" w14:textId="77777777" w:rsidR="00033950" w:rsidRPr="00033950" w:rsidRDefault="00033950" w:rsidP="00033950">
            <w:pPr>
              <w:spacing w:after="180"/>
              <w:ind w:left="568" w:hanging="284"/>
              <w:rPr>
                <w:rFonts w:eastAsia="MS Mincho"/>
                <w:lang w:val="en-US"/>
              </w:rPr>
            </w:pPr>
            <w:r w:rsidRPr="00033950">
              <w:rPr>
                <w:rFonts w:eastAsia="MS Mincho"/>
                <w:lang w:val="en-US"/>
              </w:rPr>
              <w:t>-</w:t>
            </w:r>
            <w:r w:rsidRPr="00033950">
              <w:rPr>
                <w:rFonts w:eastAsia="MS Mincho"/>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0BD67BC0" w14:textId="2C3FF4D5" w:rsidR="00D93756" w:rsidRPr="00033950" w:rsidRDefault="00033950" w:rsidP="00033950">
            <w:pPr>
              <w:spacing w:after="180"/>
              <w:ind w:left="568" w:hanging="284"/>
              <w:rPr>
                <w:rFonts w:ascii="CG Times (WN)" w:eastAsia="MS Mincho" w:hAnsi="CG Times (WN)" w:cs="CG Times (WN)"/>
                <w:lang w:val="en-US"/>
              </w:rPr>
            </w:pPr>
            <w:r w:rsidRPr="00033950">
              <w:rPr>
                <w:rFonts w:eastAsia="MS Mincho"/>
                <w:lang w:val="en-US"/>
              </w:rPr>
              <w:t>-</w:t>
            </w:r>
            <w:r w:rsidRPr="00033950">
              <w:rPr>
                <w:rFonts w:eastAsia="MS Mincho"/>
                <w:lang w:val="en-US"/>
              </w:rPr>
              <w:tab/>
              <w:t>During random access procedure, when an NB-IoT UE is configured by higher layers to decode NPDCCH with CRC scrambled by the temporary C-RNTI</w:t>
            </w:r>
            <w:r w:rsidRPr="00033950">
              <w:rPr>
                <w:rFonts w:eastAsia="MS Mincho"/>
                <w:color w:val="FF0000"/>
                <w:lang w:val="en-US"/>
              </w:rPr>
              <w:t>, CB-RNTI</w:t>
            </w:r>
            <w:r w:rsidRPr="00033950">
              <w:rPr>
                <w:rFonts w:eastAsia="MS Mincho"/>
                <w:lang w:val="en-US"/>
              </w:rPr>
              <w:t xml:space="preserve"> and/or the C-RNTI, before the DCI scrambled by temporary C-RNTI</w:t>
            </w:r>
            <w:r w:rsidRPr="00033950">
              <w:rPr>
                <w:rFonts w:eastAsia="MS Mincho"/>
                <w:color w:val="FF0000"/>
                <w:lang w:val="en-US"/>
              </w:rPr>
              <w:t>, CB-RNTI</w:t>
            </w:r>
            <w:r w:rsidRPr="00033950">
              <w:rPr>
                <w:rFonts w:eastAsia="MS Mincho"/>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033950">
              <w:rPr>
                <w:rFonts w:eastAsia="MS Mincho"/>
                <w:color w:val="FF0000"/>
                <w:lang w:val="en-US"/>
              </w:rPr>
              <w:t>, CB-RNTI</w:t>
            </w:r>
            <w:r w:rsidRPr="00033950">
              <w:rPr>
                <w:rFonts w:eastAsia="MS Mincho"/>
                <w:lang w:val="en-US"/>
              </w:rPr>
              <w:t xml:space="preserve"> or C-RNTI is detected, the UE may assume NRSs are transmitted in the NPDSCH scheduled by the DCI scrambled by the temporary C-RNTI</w:t>
            </w:r>
            <w:r w:rsidRPr="00033950">
              <w:rPr>
                <w:rFonts w:eastAsia="MS Mincho"/>
                <w:color w:val="FF0000"/>
                <w:lang w:val="en-US"/>
              </w:rPr>
              <w:t>, CB-RNTI</w:t>
            </w:r>
            <w:r w:rsidRPr="00033950">
              <w:rPr>
                <w:rFonts w:eastAsia="MS Mincho"/>
                <w:lang w:val="en-US"/>
              </w:rPr>
              <w:t xml:space="preserve"> or C-RNTI as well as in 4 NB-IoT DL subframes before and after the scheduled NPDSCH, where NB-IoT DL subframes without NRS are not counted. </w:t>
            </w:r>
          </w:p>
          <w:p w14:paraId="35E63745" w14:textId="77777777" w:rsidR="00D93756" w:rsidRDefault="00D93756" w:rsidP="00D93756">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69C70D36" w14:textId="77777777" w:rsidR="00033950" w:rsidRPr="00033950" w:rsidRDefault="00033950" w:rsidP="00033950">
            <w:pPr>
              <w:spacing w:after="180"/>
              <w:rPr>
                <w:rFonts w:eastAsia="等线"/>
                <w:lang w:eastAsia="ja-JP"/>
              </w:rPr>
            </w:pPr>
            <w:r w:rsidRPr="00033950">
              <w:rPr>
                <w:rFonts w:eastAsia="等线"/>
              </w:rPr>
              <w:t xml:space="preserve">On an NB-IoT carrier </w:t>
            </w:r>
            <w:r w:rsidRPr="00033950">
              <w:rPr>
                <w:rFonts w:eastAsia="等线"/>
                <w:lang w:eastAsia="zh-CN"/>
              </w:rPr>
              <w:t xml:space="preserve">for which </w:t>
            </w:r>
            <w:r w:rsidRPr="00033950">
              <w:rPr>
                <w:rFonts w:eastAsia="等线"/>
                <w:i/>
                <w:lang w:eastAsia="zh-CN"/>
              </w:rPr>
              <w:t>DL-CarrierConfigCommon-NB</w:t>
            </w:r>
            <w:r w:rsidRPr="00033950">
              <w:rPr>
                <w:rFonts w:eastAsia="等线"/>
                <w:lang w:eastAsia="zh-CN"/>
              </w:rPr>
              <w:t xml:space="preserve"> is present and </w:t>
            </w:r>
            <w:r w:rsidRPr="00033950">
              <w:rPr>
                <w:rFonts w:eastAsia="等线"/>
                <w:i/>
                <w:lang w:eastAsia="zh-CN"/>
              </w:rPr>
              <w:t>inbandCarrierInfo</w:t>
            </w:r>
            <w:r w:rsidRPr="00033950">
              <w:rPr>
                <w:rFonts w:eastAsia="等线"/>
                <w:lang w:eastAsia="zh-CN"/>
              </w:rPr>
              <w:t xml:space="preserve"> is present</w:t>
            </w:r>
            <w:r w:rsidRPr="00033950">
              <w:rPr>
                <w:rFonts w:eastAsia="等线"/>
              </w:rPr>
              <w:t>:</w:t>
            </w:r>
            <w:r w:rsidRPr="00033950">
              <w:rPr>
                <w:rFonts w:eastAsia="等线"/>
                <w:lang w:eastAsia="ja-JP"/>
              </w:rPr>
              <w:t xml:space="preserve"> </w:t>
            </w:r>
          </w:p>
          <w:p w14:paraId="1452C0F0" w14:textId="77777777" w:rsidR="00033950" w:rsidRPr="00033950" w:rsidRDefault="00033950" w:rsidP="00033950">
            <w:pPr>
              <w:spacing w:after="180"/>
              <w:ind w:left="568" w:hanging="284"/>
              <w:rPr>
                <w:rFonts w:eastAsia="MS Mincho"/>
                <w:lang w:val="en-US"/>
              </w:rPr>
            </w:pPr>
            <w:r w:rsidRPr="00033950">
              <w:rPr>
                <w:rFonts w:eastAsia="MS Mincho"/>
                <w:lang w:val="en-US"/>
              </w:rPr>
              <w:t>-</w:t>
            </w:r>
            <w:r w:rsidRPr="00033950">
              <w:rPr>
                <w:rFonts w:eastAsia="MS Mincho"/>
                <w:lang w:val="en-US"/>
              </w:rPr>
              <w:tab/>
              <w:t xml:space="preserve">If frame structure type 1 is used, when an NB-IoT UE is configured by higher layers to decode NPDCCH with CRC scrambled by the P-RNTI and higher-layer indicates </w:t>
            </w:r>
            <w:r w:rsidRPr="00033950">
              <w:rPr>
                <w:rFonts w:eastAsia="MS Mincho"/>
                <w:i/>
                <w:lang w:val="en-US"/>
              </w:rPr>
              <w:t>nrs-NonAnchorConfig</w:t>
            </w:r>
            <w:r w:rsidRPr="00033950">
              <w:rPr>
                <w:rFonts w:eastAsia="MS Mincho"/>
                <w:lang w:val="en-US"/>
              </w:rPr>
              <w:t xml:space="preserve"> is enabled, the UE first determines the starting subframe of NPDCCH search space associated with NRS transmission according to [10].  </w:t>
            </w:r>
          </w:p>
          <w:p w14:paraId="45C07561" w14:textId="77777777" w:rsidR="00033950" w:rsidRPr="00033950" w:rsidRDefault="00033950" w:rsidP="00033950">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fourT</w:t>
            </w:r>
            <w:r w:rsidRPr="00033950">
              <w:rPr>
                <w:rFonts w:eastAsia="MS Mincho"/>
                <w:lang w:val="en-US"/>
              </w:rPr>
              <w:t>, the UE may assume NRSs are transmitted in the 10</w:t>
            </w:r>
            <w:r w:rsidRPr="00033950">
              <w:rPr>
                <w:rFonts w:eastAsia="MS Mincho"/>
                <w:vertAlign w:val="superscript"/>
                <w:lang w:val="en-US"/>
              </w:rPr>
              <w:t>th</w:t>
            </w:r>
            <w:r w:rsidRPr="00033950">
              <w:rPr>
                <w:rFonts w:eastAsia="MS Mincho"/>
                <w:lang w:val="en-US"/>
              </w:rPr>
              <w:t xml:space="preserve"> NB-IoT DL subframe before the determined starting subframe of NPDCCH search space. </w:t>
            </w:r>
          </w:p>
          <w:p w14:paraId="0363DAF1" w14:textId="77777777" w:rsidR="00033950" w:rsidRPr="00033950" w:rsidRDefault="00033950" w:rsidP="00033950">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twoT</w:t>
            </w:r>
            <w:r w:rsidRPr="00033950">
              <w:rPr>
                <w:rFonts w:eastAsia="MS Mincho"/>
                <w:lang w:val="en-US"/>
              </w:rPr>
              <w:t>, the UE may assume NRSs are transmitted in 9</w:t>
            </w:r>
            <w:r w:rsidRPr="00033950">
              <w:rPr>
                <w:rFonts w:eastAsia="MS Mincho"/>
                <w:vertAlign w:val="superscript"/>
                <w:lang w:val="en-US"/>
              </w:rPr>
              <w:t>th</w:t>
            </w:r>
            <w:r w:rsidRPr="00033950">
              <w:rPr>
                <w:rFonts w:eastAsia="MS Mincho"/>
                <w:lang w:val="en-US"/>
              </w:rPr>
              <w:t xml:space="preserve"> and 10</w:t>
            </w:r>
            <w:r w:rsidRPr="00033950">
              <w:rPr>
                <w:rFonts w:eastAsia="MS Mincho"/>
                <w:vertAlign w:val="superscript"/>
                <w:lang w:val="en-US"/>
              </w:rPr>
              <w:t>th</w:t>
            </w:r>
            <w:r w:rsidRPr="00033950">
              <w:rPr>
                <w:rFonts w:eastAsia="MS Mincho"/>
                <w:lang w:val="en-US"/>
              </w:rPr>
              <w:t xml:space="preserve"> NB-IoT DL subframes before the determined starting subframe of NPDCCH search space. </w:t>
            </w:r>
          </w:p>
          <w:p w14:paraId="28D2F4B8" w14:textId="77777777" w:rsidR="00033950" w:rsidRPr="00033950" w:rsidRDefault="00033950" w:rsidP="00033950">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oneT</w:t>
            </w:r>
            <w:r w:rsidRPr="00033950">
              <w:rPr>
                <w:rFonts w:eastAsia="MS Mincho"/>
                <w:lang w:val="en-US"/>
              </w:rPr>
              <w:t>, the UE may assume NRSs are transmitted in 6</w:t>
            </w:r>
            <w:r w:rsidRPr="00033950">
              <w:rPr>
                <w:rFonts w:eastAsia="MS Mincho"/>
                <w:vertAlign w:val="superscript"/>
                <w:lang w:val="en-US"/>
              </w:rPr>
              <w:t>th</w:t>
            </w:r>
            <w:r w:rsidRPr="00033950">
              <w:rPr>
                <w:rFonts w:eastAsia="MS Mincho"/>
                <w:lang w:val="en-US"/>
              </w:rPr>
              <w:t>, 7</w:t>
            </w:r>
            <w:r w:rsidRPr="00033950">
              <w:rPr>
                <w:rFonts w:eastAsia="MS Mincho"/>
                <w:vertAlign w:val="superscript"/>
                <w:lang w:val="en-US"/>
              </w:rPr>
              <w:t>th</w:t>
            </w:r>
            <w:r w:rsidRPr="00033950">
              <w:rPr>
                <w:rFonts w:eastAsia="MS Mincho"/>
                <w:lang w:val="en-US"/>
              </w:rPr>
              <w:t>, 8</w:t>
            </w:r>
            <w:r w:rsidRPr="00033950">
              <w:rPr>
                <w:rFonts w:eastAsia="MS Mincho"/>
                <w:vertAlign w:val="superscript"/>
                <w:lang w:val="en-US"/>
              </w:rPr>
              <w:t>th</w:t>
            </w:r>
            <w:r w:rsidRPr="00033950">
              <w:rPr>
                <w:rFonts w:eastAsia="MS Mincho"/>
                <w:lang w:val="en-US"/>
              </w:rPr>
              <w:t>, 9</w:t>
            </w:r>
            <w:r w:rsidRPr="00033950">
              <w:rPr>
                <w:rFonts w:eastAsia="MS Mincho"/>
                <w:vertAlign w:val="superscript"/>
                <w:lang w:val="en-US"/>
              </w:rPr>
              <w:t>th</w:t>
            </w:r>
            <w:r w:rsidRPr="00033950">
              <w:rPr>
                <w:rFonts w:eastAsia="MS Mincho"/>
                <w:lang w:val="en-US"/>
              </w:rPr>
              <w:t xml:space="preserve"> and 10</w:t>
            </w:r>
            <w:r w:rsidRPr="00033950">
              <w:rPr>
                <w:rFonts w:eastAsia="MS Mincho"/>
                <w:vertAlign w:val="superscript"/>
                <w:lang w:val="en-US"/>
              </w:rPr>
              <w:t>th</w:t>
            </w:r>
            <w:r w:rsidRPr="00033950">
              <w:rPr>
                <w:rFonts w:eastAsia="MS Mincho"/>
                <w:lang w:val="en-US"/>
              </w:rPr>
              <w:t xml:space="preserve"> NB-IoT DL subframes before the determined starting subframe of NPDCCH search space. </w:t>
            </w:r>
          </w:p>
          <w:p w14:paraId="4002EDEB" w14:textId="77777777" w:rsidR="00033950" w:rsidRPr="00033950" w:rsidRDefault="00033950" w:rsidP="00033950">
            <w:pPr>
              <w:spacing w:after="180"/>
              <w:ind w:left="851" w:hanging="284"/>
              <w:rPr>
                <w:rFonts w:eastAsia="MS Mincho"/>
                <w:lang w:val="en-US" w:eastAsia="zh-CN"/>
              </w:rPr>
            </w:pPr>
            <w:r w:rsidRPr="00033950">
              <w:rPr>
                <w:rFonts w:eastAsia="MS Mincho"/>
                <w:lang w:val="en-US"/>
              </w:rPr>
              <w:t>-</w:t>
            </w:r>
            <w:r w:rsidRPr="00033950">
              <w:rPr>
                <w:rFonts w:eastAsia="MS Mincho"/>
                <w:lang w:val="en-US"/>
              </w:rPr>
              <w:tab/>
              <w:t xml:space="preserve">For other </w:t>
            </w:r>
            <w:r w:rsidRPr="00033950">
              <w:rPr>
                <w:rFonts w:eastAsia="MS Mincho"/>
                <w:i/>
                <w:lang w:val="en-US"/>
              </w:rPr>
              <w:t xml:space="preserve">nB </w:t>
            </w:r>
            <w:r w:rsidRPr="00033950">
              <w:rPr>
                <w:rFonts w:eastAsia="MS Mincho"/>
                <w:lang w:val="en-US"/>
              </w:rPr>
              <w:t>values, the UE may assume NRSs are transmitted in 10 NB-IoT DL subframes before the determined starting subframe of NPDCCH search space.</w:t>
            </w:r>
          </w:p>
          <w:p w14:paraId="4B6E1741" w14:textId="77777777" w:rsidR="00033950" w:rsidRPr="00033950" w:rsidRDefault="00033950" w:rsidP="00033950">
            <w:pPr>
              <w:spacing w:after="180"/>
              <w:ind w:left="568" w:hanging="284"/>
              <w:rPr>
                <w:rFonts w:eastAsia="MS Mincho"/>
                <w:lang w:val="en-US"/>
              </w:rPr>
            </w:pPr>
            <w:r w:rsidRPr="00033950">
              <w:rPr>
                <w:rFonts w:eastAsia="MS Mincho"/>
                <w:lang w:val="en-US"/>
              </w:rPr>
              <w:t>-</w:t>
            </w:r>
            <w:r w:rsidRPr="00033950">
              <w:rPr>
                <w:rFonts w:eastAsia="MS Mincho"/>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033950">
              <w:rPr>
                <w:rFonts w:eastAsia="MS Mincho"/>
                <w:lang w:val="en-US" w:eastAsia="zh-CN"/>
              </w:rPr>
              <w:t>as well as</w:t>
            </w:r>
            <w:r w:rsidRPr="00033950">
              <w:rPr>
                <w:rFonts w:eastAsia="MS Mincho"/>
                <w:lang w:val="en-US"/>
              </w:rPr>
              <w:t xml:space="preserve"> 4 </w:t>
            </w:r>
            <w:r w:rsidRPr="00033950">
              <w:rPr>
                <w:rFonts w:eastAsia="MS Mincho"/>
                <w:lang w:val="en-US" w:eastAsia="zh-CN"/>
              </w:rPr>
              <w:t>NB-IoT DL</w:t>
            </w:r>
            <w:r w:rsidRPr="00033950">
              <w:rPr>
                <w:rFonts w:eastAsia="MS Mincho"/>
                <w:lang w:val="en-US"/>
              </w:rPr>
              <w:t xml:space="preserve"> subframes before and after the </w:t>
            </w:r>
            <w:r w:rsidRPr="00033950">
              <w:rPr>
                <w:rFonts w:eastAsia="MS Mincho"/>
                <w:lang w:val="en-US" w:eastAsia="zh-CN"/>
              </w:rPr>
              <w:t xml:space="preserve">scheduled </w:t>
            </w:r>
            <w:r w:rsidRPr="00033950">
              <w:rPr>
                <w:rFonts w:eastAsia="MS Mincho"/>
                <w:lang w:val="en-US"/>
              </w:rPr>
              <w:t xml:space="preserve">NPDSCH, where NB-IoT DL subframes without NRS are not counted. </w:t>
            </w:r>
          </w:p>
          <w:p w14:paraId="597EEC02" w14:textId="77777777" w:rsidR="00033950" w:rsidRPr="00033950" w:rsidRDefault="00033950" w:rsidP="00033950">
            <w:pPr>
              <w:spacing w:after="180"/>
              <w:ind w:left="568" w:hanging="284"/>
              <w:rPr>
                <w:rFonts w:eastAsia="MS Mincho"/>
                <w:lang w:val="en-US"/>
              </w:rPr>
            </w:pPr>
            <w:r w:rsidRPr="00033950">
              <w:rPr>
                <w:rFonts w:eastAsia="MS Mincho"/>
                <w:lang w:val="en-US"/>
              </w:rPr>
              <w:t>-</w:t>
            </w:r>
            <w:r w:rsidRPr="00033950">
              <w:rPr>
                <w:rFonts w:eastAsia="MS Mincho"/>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w:t>
            </w:r>
            <w:r w:rsidRPr="00033950">
              <w:rPr>
                <w:rFonts w:eastAsia="MS Mincho"/>
                <w:lang w:val="en-US"/>
              </w:rPr>
              <w:lastRenderedPageBreak/>
              <w:t>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7530E8EE" w14:textId="679A1B6D" w:rsidR="00033950" w:rsidRPr="00033950" w:rsidRDefault="00033950" w:rsidP="00033950">
            <w:pPr>
              <w:spacing w:after="180"/>
              <w:ind w:left="568" w:hanging="284"/>
              <w:rPr>
                <w:rFonts w:eastAsia="MS Mincho"/>
                <w:lang w:val="en-US"/>
              </w:rPr>
            </w:pPr>
            <w:r w:rsidRPr="00033950">
              <w:rPr>
                <w:rFonts w:eastAsia="MS Mincho"/>
                <w:lang w:val="en-US"/>
              </w:rPr>
              <w:t>-</w:t>
            </w:r>
            <w:r w:rsidRPr="00033950">
              <w:rPr>
                <w:rFonts w:eastAsia="MS Mincho"/>
                <w:lang w:val="en-US"/>
              </w:rPr>
              <w:tab/>
              <w:t>During random access procedure, when an NB-IoT UE is configured by higher layers to decode NPDCCH with CRC scrambled by the temporary C-RNTI</w:t>
            </w:r>
            <w:r w:rsidRPr="00033950">
              <w:rPr>
                <w:rFonts w:eastAsia="MS Mincho"/>
                <w:color w:val="FF0000"/>
                <w:lang w:val="en-US"/>
              </w:rPr>
              <w:t>, CB-RNTI</w:t>
            </w:r>
            <w:r w:rsidRPr="00033950">
              <w:rPr>
                <w:rFonts w:eastAsia="MS Mincho"/>
                <w:lang w:val="en-US"/>
              </w:rPr>
              <w:t xml:space="preserve"> and/or the C-RNTI, before the DCI scrambled by temporary C-RNTI</w:t>
            </w:r>
            <w:r w:rsidRPr="00033950">
              <w:rPr>
                <w:rFonts w:eastAsia="MS Mincho"/>
                <w:color w:val="FF0000"/>
                <w:lang w:val="en-US"/>
              </w:rPr>
              <w:t>, CB-RNTI</w:t>
            </w:r>
            <w:r w:rsidRPr="00033950">
              <w:rPr>
                <w:rFonts w:eastAsia="MS Mincho"/>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033950">
              <w:rPr>
                <w:rFonts w:eastAsia="MS Mincho"/>
                <w:color w:val="FF0000"/>
                <w:lang w:val="en-US"/>
              </w:rPr>
              <w:t>, CB-RNTI</w:t>
            </w:r>
            <w:r w:rsidRPr="00033950">
              <w:rPr>
                <w:rFonts w:eastAsia="MS Mincho"/>
                <w:lang w:val="en-US"/>
              </w:rPr>
              <w:t xml:space="preserve"> or C-RNTI is detected, the UE may assume NRSs are transmitted in the NPDSCH scheduled by the DCI scrambled by the temporary C-RNTI</w:t>
            </w:r>
            <w:r w:rsidRPr="00033950">
              <w:rPr>
                <w:rFonts w:eastAsia="MS Mincho"/>
                <w:color w:val="FF0000"/>
                <w:lang w:val="en-US"/>
              </w:rPr>
              <w:t>, CB-RNTI</w:t>
            </w:r>
            <w:r w:rsidRPr="00033950">
              <w:rPr>
                <w:rFonts w:eastAsia="MS Mincho"/>
                <w:lang w:val="en-US"/>
              </w:rPr>
              <w:t xml:space="preserve"> or C-RNTI as well as in 4 NB-IoT DL subframes before and after the scheduled NPDSCH, where NB-IoT DL subframes without NRS are not counted. </w:t>
            </w:r>
          </w:p>
          <w:p w14:paraId="739D4923" w14:textId="52CD8BDE" w:rsidR="00D93756" w:rsidRPr="006528FE" w:rsidRDefault="00033950" w:rsidP="006528FE">
            <w:pPr>
              <w:spacing w:beforeLines="50" w:before="120" w:afterLines="50" w:after="120"/>
              <w:jc w:val="center"/>
              <w:rPr>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tc>
      </w:tr>
    </w:tbl>
    <w:p w14:paraId="6339E1BE" w14:textId="7019FF66" w:rsidR="00F43DE5" w:rsidRDefault="00F43DE5" w:rsidP="00F43DE5">
      <w:pPr>
        <w:spacing w:after="160" w:line="260" w:lineRule="auto"/>
        <w:jc w:val="both"/>
        <w:rPr>
          <w:rFonts w:eastAsia="Calibri"/>
          <w:i/>
          <w:iCs/>
          <w:szCs w:val="22"/>
          <w:lang w:val="en-US" w:eastAsia="zh-CN"/>
        </w:rPr>
      </w:pPr>
      <w:r>
        <w:rPr>
          <w:rFonts w:eastAsia="Calibri"/>
          <w:b/>
          <w:i/>
          <w:iCs/>
          <w:szCs w:val="22"/>
          <w:lang w:val="en-US" w:eastAsia="zh-CN"/>
        </w:rPr>
        <w:lastRenderedPageBreak/>
        <w:t>Proposal 2:</w:t>
      </w:r>
      <w:r>
        <w:rPr>
          <w:rFonts w:eastAsia="Calibri"/>
          <w:i/>
          <w:iCs/>
          <w:szCs w:val="22"/>
          <w:lang w:val="en-US" w:eastAsia="zh-CN"/>
        </w:rPr>
        <w:t xml:space="preserve"> For supporting </w:t>
      </w:r>
      <w:r w:rsidR="001A71DD">
        <w:rPr>
          <w:rFonts w:eastAsia="Calibri"/>
          <w:i/>
          <w:iCs/>
          <w:szCs w:val="22"/>
          <w:lang w:val="en-US" w:eastAsia="zh-CN"/>
        </w:rPr>
        <w:t>CB-RNTI</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3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F43DE5" w14:paraId="28EF610B" w14:textId="77777777" w:rsidTr="00E47CA1">
        <w:tc>
          <w:tcPr>
            <w:tcW w:w="1843" w:type="dxa"/>
          </w:tcPr>
          <w:p w14:paraId="3E961D20" w14:textId="77777777" w:rsidR="00F43DE5" w:rsidRDefault="00F43DE5" w:rsidP="00E47CA1">
            <w:pPr>
              <w:rPr>
                <w:rFonts w:eastAsia="Calibri"/>
                <w:b/>
                <w:i/>
                <w:sz w:val="8"/>
                <w:szCs w:val="8"/>
                <w:lang w:val="en-US"/>
              </w:rPr>
            </w:pPr>
          </w:p>
        </w:tc>
        <w:tc>
          <w:tcPr>
            <w:tcW w:w="7797" w:type="dxa"/>
            <w:gridSpan w:val="2"/>
          </w:tcPr>
          <w:p w14:paraId="1FE82C12" w14:textId="77777777" w:rsidR="00F43DE5" w:rsidRDefault="00F43DE5" w:rsidP="00E47CA1">
            <w:pPr>
              <w:spacing w:line="259" w:lineRule="auto"/>
              <w:rPr>
                <w:rFonts w:ascii="Arial" w:eastAsia="Times New Roman" w:hAnsi="Arial"/>
                <w:sz w:val="8"/>
                <w:szCs w:val="8"/>
              </w:rPr>
            </w:pPr>
          </w:p>
        </w:tc>
      </w:tr>
      <w:tr w:rsidR="00F43DE5" w14:paraId="75D9330B" w14:textId="77777777" w:rsidTr="00E47CA1">
        <w:tc>
          <w:tcPr>
            <w:tcW w:w="2694" w:type="dxa"/>
            <w:gridSpan w:val="2"/>
            <w:tcBorders>
              <w:top w:val="single" w:sz="4" w:space="0" w:color="auto"/>
              <w:left w:val="single" w:sz="4" w:space="0" w:color="auto"/>
            </w:tcBorders>
          </w:tcPr>
          <w:p w14:paraId="026AA6CF" w14:textId="77777777" w:rsidR="00F43DE5" w:rsidRDefault="00F43DE5" w:rsidP="00E47CA1">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14:paraId="508E156F" w14:textId="77777777" w:rsidR="00F43DE5" w:rsidRDefault="00F43DE5" w:rsidP="00E47CA1">
            <w:pPr>
              <w:spacing w:line="259" w:lineRule="auto"/>
              <w:ind w:left="100"/>
              <w:rPr>
                <w:rFonts w:ascii="Arial" w:eastAsia="Times New Roman" w:hAnsi="Arial"/>
              </w:rPr>
            </w:pPr>
            <w:r>
              <w:rPr>
                <w:rFonts w:ascii="Arial" w:eastAsia="Times New Roman" w:hAnsi="Arial"/>
              </w:rPr>
              <w:t xml:space="preserve">RAN2 introduced CB-RNTI for </w:t>
            </w:r>
            <w:r w:rsidRPr="00BF2DC9">
              <w:rPr>
                <w:rFonts w:ascii="Arial" w:eastAsia="Times New Roman" w:hAnsi="Arial"/>
              </w:rPr>
              <w:t>CB-Msg4 monitoring and CB-Msg3 scrambling</w:t>
            </w:r>
            <w:r>
              <w:rPr>
                <w:rFonts w:ascii="Arial" w:eastAsia="Times New Roman" w:hAnsi="Arial"/>
              </w:rPr>
              <w:t>.</w:t>
            </w:r>
          </w:p>
        </w:tc>
      </w:tr>
      <w:tr w:rsidR="00F43DE5" w14:paraId="4550F4EF" w14:textId="77777777" w:rsidTr="00E47CA1">
        <w:tc>
          <w:tcPr>
            <w:tcW w:w="2694" w:type="dxa"/>
            <w:gridSpan w:val="2"/>
            <w:tcBorders>
              <w:left w:val="single" w:sz="4" w:space="0" w:color="auto"/>
            </w:tcBorders>
          </w:tcPr>
          <w:p w14:paraId="2888172C" w14:textId="77777777" w:rsidR="00F43DE5" w:rsidRDefault="00F43DE5" w:rsidP="00E47CA1">
            <w:pPr>
              <w:spacing w:line="259" w:lineRule="auto"/>
              <w:rPr>
                <w:rFonts w:ascii="Arial" w:eastAsia="Times New Roman" w:hAnsi="Arial"/>
                <w:b/>
                <w:i/>
                <w:sz w:val="8"/>
                <w:szCs w:val="8"/>
              </w:rPr>
            </w:pPr>
          </w:p>
        </w:tc>
        <w:tc>
          <w:tcPr>
            <w:tcW w:w="6946" w:type="dxa"/>
            <w:tcBorders>
              <w:right w:val="single" w:sz="4" w:space="0" w:color="auto"/>
            </w:tcBorders>
          </w:tcPr>
          <w:p w14:paraId="07EDB54D" w14:textId="77777777" w:rsidR="00F43DE5" w:rsidRDefault="00F43DE5" w:rsidP="00E47CA1">
            <w:pPr>
              <w:spacing w:line="259" w:lineRule="auto"/>
              <w:rPr>
                <w:rFonts w:ascii="Arial" w:eastAsia="Times New Roman" w:hAnsi="Arial"/>
                <w:sz w:val="8"/>
                <w:szCs w:val="8"/>
              </w:rPr>
            </w:pPr>
          </w:p>
        </w:tc>
      </w:tr>
      <w:tr w:rsidR="00F43DE5" w14:paraId="71794218" w14:textId="77777777" w:rsidTr="00E47CA1">
        <w:tc>
          <w:tcPr>
            <w:tcW w:w="2694" w:type="dxa"/>
            <w:gridSpan w:val="2"/>
            <w:tcBorders>
              <w:left w:val="single" w:sz="4" w:space="0" w:color="auto"/>
            </w:tcBorders>
          </w:tcPr>
          <w:p w14:paraId="4DD143E0" w14:textId="77777777" w:rsidR="00F43DE5" w:rsidRDefault="00F43DE5" w:rsidP="00E47CA1">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14:paraId="7025B40D" w14:textId="385B61EE" w:rsidR="00F43DE5" w:rsidRDefault="00F43DE5" w:rsidP="00E47CA1">
            <w:pPr>
              <w:spacing w:line="259" w:lineRule="auto"/>
              <w:ind w:left="102"/>
              <w:rPr>
                <w:rFonts w:ascii="Arial" w:eastAsia="Times New Roman" w:hAnsi="Arial" w:cs="Arial"/>
              </w:rPr>
            </w:pPr>
            <w:r>
              <w:rPr>
                <w:rFonts w:ascii="Arial" w:eastAsia="Times New Roman" w:hAnsi="Arial"/>
              </w:rPr>
              <w:t>Introduce CB-RNTI in TS 36.213.</w:t>
            </w:r>
          </w:p>
        </w:tc>
      </w:tr>
      <w:tr w:rsidR="00F43DE5" w14:paraId="7436479E" w14:textId="77777777" w:rsidTr="00E47CA1">
        <w:tc>
          <w:tcPr>
            <w:tcW w:w="2694" w:type="dxa"/>
            <w:gridSpan w:val="2"/>
            <w:tcBorders>
              <w:left w:val="single" w:sz="4" w:space="0" w:color="auto"/>
            </w:tcBorders>
          </w:tcPr>
          <w:p w14:paraId="53E977CC" w14:textId="77777777" w:rsidR="00F43DE5" w:rsidRDefault="00F43DE5" w:rsidP="00E47CA1">
            <w:pPr>
              <w:spacing w:line="259" w:lineRule="auto"/>
              <w:rPr>
                <w:rFonts w:ascii="Arial" w:eastAsia="Times New Roman" w:hAnsi="Arial"/>
                <w:b/>
                <w:i/>
                <w:sz w:val="8"/>
                <w:szCs w:val="8"/>
              </w:rPr>
            </w:pPr>
          </w:p>
        </w:tc>
        <w:tc>
          <w:tcPr>
            <w:tcW w:w="6946" w:type="dxa"/>
            <w:tcBorders>
              <w:right w:val="single" w:sz="4" w:space="0" w:color="auto"/>
            </w:tcBorders>
          </w:tcPr>
          <w:p w14:paraId="3EA5A84C" w14:textId="77777777" w:rsidR="00F43DE5" w:rsidRDefault="00F43DE5" w:rsidP="00E47CA1">
            <w:pPr>
              <w:spacing w:line="259" w:lineRule="auto"/>
              <w:rPr>
                <w:rFonts w:ascii="Arial" w:eastAsia="Times New Roman" w:hAnsi="Arial"/>
                <w:sz w:val="8"/>
                <w:szCs w:val="8"/>
              </w:rPr>
            </w:pPr>
          </w:p>
        </w:tc>
      </w:tr>
      <w:tr w:rsidR="00F43DE5" w14:paraId="02EF649A" w14:textId="77777777" w:rsidTr="00E47CA1">
        <w:tc>
          <w:tcPr>
            <w:tcW w:w="2694" w:type="dxa"/>
            <w:gridSpan w:val="2"/>
            <w:tcBorders>
              <w:left w:val="single" w:sz="4" w:space="0" w:color="auto"/>
              <w:bottom w:val="single" w:sz="4" w:space="0" w:color="auto"/>
            </w:tcBorders>
          </w:tcPr>
          <w:p w14:paraId="61667AB2" w14:textId="77777777" w:rsidR="00F43DE5" w:rsidRDefault="00F43DE5" w:rsidP="00E47CA1">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14:paraId="337DFA12" w14:textId="77777777" w:rsidR="00F43DE5" w:rsidRDefault="00F43DE5" w:rsidP="00E47CA1">
            <w:pPr>
              <w:spacing w:line="259" w:lineRule="auto"/>
              <w:ind w:left="100"/>
              <w:rPr>
                <w:rFonts w:ascii="Arial" w:eastAsia="Times New Roman" w:hAnsi="Arial"/>
              </w:rPr>
            </w:pPr>
            <w:r>
              <w:rPr>
                <w:rFonts w:ascii="Arial" w:eastAsia="Times New Roman" w:hAnsi="Arial"/>
              </w:rPr>
              <w:t>CB-RNTI is not supported.</w:t>
            </w:r>
          </w:p>
        </w:tc>
      </w:tr>
      <w:tr w:rsidR="00F43DE5" w14:paraId="6F5BAAE4" w14:textId="77777777" w:rsidTr="00E47CA1">
        <w:tc>
          <w:tcPr>
            <w:tcW w:w="9640" w:type="dxa"/>
            <w:gridSpan w:val="3"/>
            <w:tcBorders>
              <w:left w:val="single" w:sz="4" w:space="0" w:color="auto"/>
              <w:bottom w:val="single" w:sz="4" w:space="0" w:color="auto"/>
              <w:right w:val="single" w:sz="4" w:space="0" w:color="auto"/>
            </w:tcBorders>
          </w:tcPr>
          <w:p w14:paraId="34F3162D" w14:textId="5C6E5995" w:rsidR="00F43DE5" w:rsidRPr="00A86148" w:rsidRDefault="002348A3" w:rsidP="00E47CA1">
            <w:pPr>
              <w:spacing w:beforeLines="50" w:before="120" w:afterLines="50" w:after="120"/>
              <w:jc w:val="both"/>
              <w:rPr>
                <w:rFonts w:eastAsia="Calibri"/>
                <w:sz w:val="22"/>
                <w:szCs w:val="22"/>
                <w:lang w:val="en-US" w:eastAsia="zh-CN"/>
              </w:rPr>
            </w:pPr>
            <w:r w:rsidRPr="002348A3">
              <w:rPr>
                <w:rFonts w:eastAsia="Calibri"/>
                <w:sz w:val="22"/>
                <w:szCs w:val="22"/>
                <w:lang w:val="en-US" w:eastAsia="zh-CN"/>
              </w:rPr>
              <w:t>7.1</w:t>
            </w:r>
            <w:r w:rsidRPr="002348A3">
              <w:rPr>
                <w:rFonts w:eastAsia="Calibri"/>
                <w:sz w:val="22"/>
                <w:szCs w:val="22"/>
                <w:lang w:val="en-US" w:eastAsia="zh-CN"/>
              </w:rPr>
              <w:tab/>
              <w:t>UE procedure for receiving the physical downlink shared channel</w:t>
            </w:r>
          </w:p>
          <w:p w14:paraId="6CA698F5" w14:textId="77777777" w:rsidR="00F43DE5" w:rsidRDefault="00F43DE5"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079D6B45" w14:textId="77777777" w:rsidR="002348A3" w:rsidRPr="002348A3" w:rsidRDefault="002348A3" w:rsidP="002348A3">
            <w:pPr>
              <w:overflowPunct w:val="0"/>
              <w:autoSpaceDE w:val="0"/>
              <w:autoSpaceDN w:val="0"/>
              <w:adjustRightInd w:val="0"/>
              <w:spacing w:after="180"/>
              <w:rPr>
                <w:rFonts w:eastAsia="MS Mincho"/>
                <w:lang w:eastAsia="en-GB"/>
              </w:rPr>
            </w:pPr>
            <w:r w:rsidRPr="002348A3">
              <w:rPr>
                <w:rFonts w:eastAsia="MS Mincho"/>
                <w:lang w:eastAsia="en-GB"/>
              </w:rPr>
              <w:t>If a UE is configured by higher layers to decode PDCCH with CRC scrambled by the Temporary C-RNTI and is not configured to decode PDCCH with CRC scrambled by the C-RNTI,</w:t>
            </w:r>
            <w:r w:rsidRPr="002348A3">
              <w:rPr>
                <w:rFonts w:eastAsia="Times New Roman"/>
                <w:lang w:eastAsia="en-GB"/>
              </w:rPr>
              <w:t xml:space="preserve"> </w:t>
            </w:r>
            <w:r w:rsidRPr="002348A3">
              <w:rPr>
                <w:rFonts w:eastAsia="MS Mincho"/>
                <w:lang w:eastAsia="en-GB"/>
              </w:rPr>
              <w:t>the</w:t>
            </w:r>
            <w:r w:rsidRPr="002348A3">
              <w:rPr>
                <w:rFonts w:eastAsia="Times New Roman"/>
                <w:lang w:eastAsia="en-GB"/>
              </w:rPr>
              <w:t xml:space="preserve"> UE shall decode the </w:t>
            </w:r>
            <w:r w:rsidRPr="002348A3">
              <w:rPr>
                <w:rFonts w:eastAsia="MS Mincho"/>
                <w:lang w:eastAsia="en-GB"/>
              </w:rPr>
              <w:t xml:space="preserve">PDCCH and the corresponding </w:t>
            </w:r>
            <w:r w:rsidRPr="002348A3">
              <w:rPr>
                <w:rFonts w:eastAsia="Times New Roman"/>
                <w:lang w:eastAsia="en-GB"/>
              </w:rPr>
              <w:t>PDSCH</w:t>
            </w:r>
            <w:r w:rsidRPr="002348A3">
              <w:rPr>
                <w:rFonts w:eastAsia="MS Mincho"/>
                <w:lang w:eastAsia="en-GB"/>
              </w:rPr>
              <w:t xml:space="preserve"> according to the combination defined in Table 7.1-7. The scrambling initialization of PDSCH corresponding to these PDCCH</w:t>
            </w:r>
            <w:r w:rsidRPr="002348A3">
              <w:rPr>
                <w:rFonts w:eastAsia="Batang"/>
                <w:lang w:eastAsia="en-GB"/>
              </w:rPr>
              <w:t>s</w:t>
            </w:r>
            <w:r w:rsidRPr="002348A3">
              <w:rPr>
                <w:rFonts w:eastAsia="MS Mincho"/>
                <w:lang w:eastAsia="en-GB"/>
              </w:rPr>
              <w:t xml:space="preserve"> is by </w:t>
            </w:r>
            <w:r w:rsidRPr="002348A3">
              <w:rPr>
                <w:rFonts w:eastAsia="Times New Roman"/>
                <w:lang w:eastAsia="en-GB"/>
              </w:rPr>
              <w:t>Temporary</w:t>
            </w:r>
            <w:r w:rsidRPr="002348A3">
              <w:rPr>
                <w:rFonts w:eastAsia="MS Mincho"/>
                <w:lang w:eastAsia="en-GB"/>
              </w:rPr>
              <w:t xml:space="preserve"> C-RNTI.</w:t>
            </w:r>
          </w:p>
          <w:p w14:paraId="3D28F754" w14:textId="7149499A" w:rsidR="002348A3" w:rsidRDefault="002348A3" w:rsidP="002348A3">
            <w:pPr>
              <w:overflowPunct w:val="0"/>
              <w:autoSpaceDE w:val="0"/>
              <w:autoSpaceDN w:val="0"/>
              <w:adjustRightInd w:val="0"/>
              <w:spacing w:after="180"/>
              <w:rPr>
                <w:rFonts w:eastAsia="MS Mincho"/>
                <w:lang w:eastAsia="en-GB"/>
              </w:rPr>
            </w:pPr>
            <w:r w:rsidRPr="002348A3">
              <w:rPr>
                <w:rFonts w:eastAsia="MS Mincho"/>
                <w:lang w:eastAsia="en-GB"/>
              </w:rPr>
              <w:t>If a UE is configured by higher layers to decode MPDCCH with CRC scrambled by the Temporary C-RNTI and is not configured to decode MPDCCH with CRC scrambled by the C-RNTI during random access procedure,</w:t>
            </w:r>
            <w:r w:rsidRPr="002348A3">
              <w:rPr>
                <w:rFonts w:eastAsia="Times New Roman"/>
                <w:lang w:eastAsia="en-GB"/>
              </w:rPr>
              <w:t xml:space="preserve"> </w:t>
            </w:r>
            <w:r w:rsidRPr="002348A3">
              <w:rPr>
                <w:rFonts w:eastAsia="MS Mincho"/>
                <w:lang w:eastAsia="en-GB"/>
              </w:rPr>
              <w:t>the</w:t>
            </w:r>
            <w:r w:rsidRPr="002348A3">
              <w:rPr>
                <w:rFonts w:eastAsia="Times New Roman"/>
                <w:lang w:eastAsia="en-GB"/>
              </w:rPr>
              <w:t xml:space="preserve"> UE shall decode the M</w:t>
            </w:r>
            <w:r w:rsidRPr="002348A3">
              <w:rPr>
                <w:rFonts w:eastAsia="MS Mincho"/>
                <w:lang w:eastAsia="en-GB"/>
              </w:rPr>
              <w:t xml:space="preserve">PDCCH and the corresponding </w:t>
            </w:r>
            <w:r w:rsidRPr="002348A3">
              <w:rPr>
                <w:rFonts w:eastAsia="Times New Roman"/>
                <w:lang w:eastAsia="en-GB"/>
              </w:rPr>
              <w:t>PDSCH</w:t>
            </w:r>
            <w:r w:rsidRPr="002348A3">
              <w:rPr>
                <w:rFonts w:eastAsia="MS Mincho"/>
                <w:lang w:eastAsia="en-GB"/>
              </w:rPr>
              <w:t xml:space="preserve"> according to the combination defined in Table 7.1-8. The scrambling initialization of PDSCH corresponding to these MPDCCH</w:t>
            </w:r>
            <w:r w:rsidRPr="002348A3">
              <w:rPr>
                <w:rFonts w:eastAsia="Batang"/>
                <w:lang w:eastAsia="en-GB"/>
              </w:rPr>
              <w:t>s</w:t>
            </w:r>
            <w:r w:rsidRPr="002348A3">
              <w:rPr>
                <w:rFonts w:eastAsia="MS Mincho"/>
                <w:lang w:eastAsia="en-GB"/>
              </w:rPr>
              <w:t xml:space="preserve"> is by </w:t>
            </w:r>
            <w:r w:rsidRPr="002348A3">
              <w:rPr>
                <w:rFonts w:eastAsia="Times New Roman"/>
                <w:lang w:eastAsia="en-GB"/>
              </w:rPr>
              <w:t>Temporary</w:t>
            </w:r>
            <w:r w:rsidRPr="002348A3">
              <w:rPr>
                <w:rFonts w:eastAsia="MS Mincho"/>
                <w:lang w:eastAsia="en-GB"/>
              </w:rPr>
              <w:t xml:space="preserve"> C-RNTI.</w:t>
            </w:r>
          </w:p>
          <w:p w14:paraId="23997A47" w14:textId="2DDEA38E" w:rsidR="000C6A13" w:rsidRPr="002348A3" w:rsidRDefault="000C6A13" w:rsidP="002348A3">
            <w:pPr>
              <w:overflowPunct w:val="0"/>
              <w:autoSpaceDE w:val="0"/>
              <w:autoSpaceDN w:val="0"/>
              <w:adjustRightInd w:val="0"/>
              <w:spacing w:after="180"/>
              <w:rPr>
                <w:rFonts w:eastAsia="MS Mincho"/>
                <w:color w:val="FF0000"/>
                <w:lang w:eastAsia="en-GB"/>
              </w:rPr>
            </w:pPr>
            <w:r w:rsidRPr="000C6A13">
              <w:rPr>
                <w:rFonts w:eastAsia="MS Mincho"/>
                <w:color w:val="FF0000"/>
                <w:lang w:eastAsia="en-GB"/>
              </w:rPr>
              <w:t>If a UE is configured by higher layers to decode MPDCCH with CRC scrambled by the C</w:t>
            </w:r>
            <w:r>
              <w:rPr>
                <w:rFonts w:eastAsia="MS Mincho"/>
                <w:color w:val="FF0000"/>
                <w:lang w:eastAsia="en-GB"/>
              </w:rPr>
              <w:t>B</w:t>
            </w:r>
            <w:r w:rsidRPr="000C6A13">
              <w:rPr>
                <w:rFonts w:eastAsia="MS Mincho"/>
                <w:color w:val="FF0000"/>
                <w:lang w:eastAsia="en-GB"/>
              </w:rPr>
              <w:t>-RNTI and is not configured to decode MPDCCH with CRC scrambled by the C-RNTI during random access procedure, the UE shall decode the MPDCCH and the corresponding PDSCH according to the combination defined in Table 7.1-8. The scrambling initialization of PDSCH corresponding to these MPDCCHs is by C</w:t>
            </w:r>
            <w:r>
              <w:rPr>
                <w:rFonts w:eastAsia="MS Mincho"/>
                <w:color w:val="FF0000"/>
                <w:lang w:eastAsia="en-GB"/>
              </w:rPr>
              <w:t>B</w:t>
            </w:r>
            <w:r w:rsidRPr="000C6A13">
              <w:rPr>
                <w:rFonts w:eastAsia="MS Mincho"/>
                <w:color w:val="FF0000"/>
                <w:lang w:eastAsia="en-GB"/>
              </w:rPr>
              <w:t>-RNTI.</w:t>
            </w:r>
          </w:p>
          <w:p w14:paraId="67A5335F" w14:textId="77777777" w:rsidR="002348A3" w:rsidRPr="002348A3" w:rsidRDefault="002348A3" w:rsidP="002348A3">
            <w:pPr>
              <w:overflowPunct w:val="0"/>
              <w:autoSpaceDE w:val="0"/>
              <w:autoSpaceDN w:val="0"/>
              <w:adjustRightInd w:val="0"/>
              <w:spacing w:after="180"/>
              <w:rPr>
                <w:rFonts w:eastAsia="MS Mincho"/>
                <w:lang w:eastAsia="en-GB"/>
              </w:rPr>
            </w:pPr>
            <w:r w:rsidRPr="002348A3">
              <w:rPr>
                <w:rFonts w:eastAsia="MS Mincho"/>
                <w:lang w:eastAsia="en-GB"/>
              </w:rPr>
              <w:t>If a UE is also configured by higher layers to decode MPDCCH with CRC scrambled by the C-RNTI during random access procedure,</w:t>
            </w:r>
            <w:r w:rsidRPr="002348A3">
              <w:rPr>
                <w:rFonts w:eastAsia="Times New Roman"/>
                <w:lang w:eastAsia="en-GB"/>
              </w:rPr>
              <w:t xml:space="preserve"> </w:t>
            </w:r>
            <w:r w:rsidRPr="002348A3">
              <w:rPr>
                <w:rFonts w:eastAsia="MS Mincho"/>
                <w:lang w:eastAsia="en-GB"/>
              </w:rPr>
              <w:t>the</w:t>
            </w:r>
            <w:r w:rsidRPr="002348A3">
              <w:rPr>
                <w:rFonts w:eastAsia="Times New Roman"/>
                <w:lang w:eastAsia="en-GB"/>
              </w:rPr>
              <w:t xml:space="preserve"> UE shall decode the M</w:t>
            </w:r>
            <w:r w:rsidRPr="002348A3">
              <w:rPr>
                <w:rFonts w:eastAsia="MS Mincho"/>
                <w:lang w:eastAsia="en-GB"/>
              </w:rPr>
              <w:t xml:space="preserve">PDCCH and the corresponding </w:t>
            </w:r>
            <w:r w:rsidRPr="002348A3">
              <w:rPr>
                <w:rFonts w:eastAsia="Times New Roman"/>
                <w:lang w:eastAsia="en-GB"/>
              </w:rPr>
              <w:t>PDSCH</w:t>
            </w:r>
            <w:r w:rsidRPr="002348A3">
              <w:rPr>
                <w:rFonts w:eastAsia="MS Mincho"/>
                <w:lang w:eastAsia="en-GB"/>
              </w:rPr>
              <w:t xml:space="preserve"> according to the combination defined in Table 7.1-8. The scrambling initialization of PDSCH corresponding to these MPDCCH</w:t>
            </w:r>
            <w:r w:rsidRPr="002348A3">
              <w:rPr>
                <w:rFonts w:eastAsia="Batang"/>
                <w:lang w:eastAsia="en-GB"/>
              </w:rPr>
              <w:t>s</w:t>
            </w:r>
            <w:r w:rsidRPr="002348A3">
              <w:rPr>
                <w:rFonts w:eastAsia="MS Mincho"/>
                <w:lang w:eastAsia="en-GB"/>
              </w:rPr>
              <w:t xml:space="preserve"> is by C-RNTI.</w:t>
            </w:r>
          </w:p>
          <w:p w14:paraId="47B0A5E4" w14:textId="77777777" w:rsidR="002348A3" w:rsidRPr="002348A3" w:rsidRDefault="002348A3" w:rsidP="002348A3">
            <w:pPr>
              <w:overflowPunct w:val="0"/>
              <w:autoSpaceDE w:val="0"/>
              <w:autoSpaceDN w:val="0"/>
              <w:adjustRightInd w:val="0"/>
              <w:spacing w:after="180"/>
              <w:rPr>
                <w:rFonts w:eastAsia="MS Mincho"/>
                <w:lang w:eastAsia="en-GB"/>
              </w:rPr>
            </w:pPr>
          </w:p>
          <w:p w14:paraId="5ED9089F" w14:textId="77777777" w:rsidR="002348A3" w:rsidRPr="002348A3" w:rsidRDefault="002348A3" w:rsidP="002348A3">
            <w:pPr>
              <w:keepNext/>
              <w:keepLines/>
              <w:overflowPunct w:val="0"/>
              <w:autoSpaceDE w:val="0"/>
              <w:autoSpaceDN w:val="0"/>
              <w:adjustRightInd w:val="0"/>
              <w:spacing w:before="60" w:after="180"/>
              <w:jc w:val="center"/>
              <w:rPr>
                <w:rFonts w:ascii="Arial" w:eastAsia="MS Mincho" w:hAnsi="Arial" w:cs="Arial"/>
                <w:b/>
                <w:lang w:val="en-US" w:eastAsia="zh-CN"/>
              </w:rPr>
            </w:pPr>
            <w:r w:rsidRPr="002348A3">
              <w:rPr>
                <w:rFonts w:ascii="Arial" w:eastAsia="Times New Roman" w:hAnsi="Arial" w:cs="Arial"/>
                <w:b/>
                <w:lang w:val="en-US" w:eastAsia="zh-CN"/>
              </w:rPr>
              <w:t xml:space="preserve">Table </w:t>
            </w:r>
            <w:r w:rsidRPr="002348A3">
              <w:rPr>
                <w:rFonts w:ascii="Arial" w:eastAsia="MS Mincho" w:hAnsi="Arial" w:cs="Arial"/>
                <w:b/>
                <w:lang w:val="en-US" w:eastAsia="zh-CN"/>
              </w:rPr>
              <w:t>7</w:t>
            </w:r>
            <w:r w:rsidRPr="002348A3">
              <w:rPr>
                <w:rFonts w:ascii="Arial" w:eastAsia="Times New Roman" w:hAnsi="Arial" w:cs="Arial"/>
                <w:b/>
                <w:lang w:val="en-US" w:eastAsia="zh-CN"/>
              </w:rPr>
              <w:t>.</w:t>
            </w:r>
            <w:r w:rsidRPr="002348A3">
              <w:rPr>
                <w:rFonts w:ascii="Arial" w:eastAsia="MS Mincho" w:hAnsi="Arial" w:cs="Arial"/>
                <w:b/>
                <w:lang w:val="en-US" w:eastAsia="zh-CN"/>
              </w:rPr>
              <w:t>1</w:t>
            </w:r>
            <w:r w:rsidRPr="002348A3">
              <w:rPr>
                <w:rFonts w:ascii="Arial" w:eastAsia="Times New Roman" w:hAnsi="Arial" w:cs="Arial"/>
                <w:b/>
                <w:lang w:val="en-US" w:eastAsia="zh-CN"/>
              </w:rPr>
              <w:t>-</w:t>
            </w:r>
            <w:r w:rsidRPr="002348A3">
              <w:rPr>
                <w:rFonts w:ascii="Arial" w:eastAsia="MS Mincho" w:hAnsi="Arial" w:cs="Arial"/>
                <w:b/>
                <w:lang w:val="en-US" w:eastAsia="zh-CN"/>
              </w:rPr>
              <w:t>7</w:t>
            </w:r>
            <w:r w:rsidRPr="002348A3">
              <w:rPr>
                <w:rFonts w:ascii="Arial" w:eastAsia="Times New Roman" w:hAnsi="Arial" w:cs="Arial"/>
                <w:b/>
                <w:lang w:val="en-US" w:eastAsia="zh-CN"/>
              </w:rPr>
              <w:t xml:space="preserve">: PDCCH </w:t>
            </w:r>
            <w:r w:rsidRPr="002348A3">
              <w:rPr>
                <w:rFonts w:ascii="Arial" w:eastAsia="MS Mincho" w:hAnsi="Arial" w:cs="Arial"/>
                <w:b/>
                <w:lang w:val="en-US" w:eastAsia="zh-CN"/>
              </w:rPr>
              <w:t>and PDSCH configured</w:t>
            </w:r>
            <w:r w:rsidRPr="002348A3">
              <w:rPr>
                <w:rFonts w:ascii="Arial" w:eastAsia="Times New Roman" w:hAnsi="Arial" w:cs="Arial"/>
                <w:b/>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2348A3" w:rsidRPr="002348A3" w14:paraId="7A2184A8" w14:textId="77777777" w:rsidTr="002348A3">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2CB213" w14:textId="77777777" w:rsidR="002348A3" w:rsidRPr="002348A3" w:rsidRDefault="002348A3" w:rsidP="002348A3">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B8557A" w14:textId="77777777" w:rsidR="002348A3" w:rsidRPr="002348A3" w:rsidRDefault="002348A3" w:rsidP="002348A3">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B3E33D" w14:textId="77777777" w:rsidR="002348A3" w:rsidRPr="002348A3" w:rsidRDefault="002348A3" w:rsidP="002348A3">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 xml:space="preserve">Transmission </w:t>
                  </w:r>
                  <w:r w:rsidRPr="002348A3">
                    <w:rPr>
                      <w:rFonts w:ascii="Arial" w:eastAsia="MS Mincho" w:hAnsi="Arial" w:cs="Arial"/>
                      <w:b/>
                      <w:bCs/>
                      <w:sz w:val="18"/>
                      <w:szCs w:val="18"/>
                      <w:lang w:eastAsia="en-GB"/>
                    </w:rPr>
                    <w:t>scheme</w:t>
                  </w:r>
                  <w:r w:rsidRPr="002348A3">
                    <w:rPr>
                      <w:rFonts w:ascii="Arial" w:eastAsia="Batang" w:hAnsi="Arial" w:cs="Arial"/>
                      <w:b/>
                      <w:bCs/>
                      <w:sz w:val="18"/>
                      <w:szCs w:val="18"/>
                      <w:lang w:eastAsia="en-GB"/>
                    </w:rPr>
                    <w:t xml:space="preserve"> of PDSCH corresponding to PDCCH</w:t>
                  </w:r>
                </w:p>
              </w:tc>
            </w:tr>
            <w:tr w:rsidR="002348A3" w:rsidRPr="002348A3" w14:paraId="4350F194" w14:textId="77777777" w:rsidTr="002348A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EB17A4" w14:textId="77777777" w:rsidR="002348A3" w:rsidRPr="002348A3" w:rsidRDefault="002348A3" w:rsidP="002348A3">
                  <w:pPr>
                    <w:keepNext/>
                    <w:keepLines/>
                    <w:overflowPunct w:val="0"/>
                    <w:autoSpaceDE w:val="0"/>
                    <w:autoSpaceDN w:val="0"/>
                    <w:adjustRightInd w:val="0"/>
                    <w:rPr>
                      <w:rFonts w:ascii="Arial" w:eastAsia="Times New Roman" w:hAnsi="Arial" w:cs="Arial"/>
                      <w:sz w:val="16"/>
                      <w:szCs w:val="16"/>
                      <w:lang w:val="en-US" w:eastAsia="zh-CN"/>
                    </w:rPr>
                  </w:pPr>
                  <w:r w:rsidRPr="002348A3">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F6DD19" w14:textId="77777777" w:rsidR="002348A3" w:rsidRPr="002348A3" w:rsidRDefault="002348A3" w:rsidP="002348A3">
                  <w:pPr>
                    <w:keepNext/>
                    <w:keepLines/>
                    <w:overflowPunct w:val="0"/>
                    <w:autoSpaceDE w:val="0"/>
                    <w:autoSpaceDN w:val="0"/>
                    <w:adjustRightInd w:val="0"/>
                    <w:rPr>
                      <w:rFonts w:ascii="Arial" w:eastAsia="MS Mincho" w:hAnsi="Arial" w:cs="Arial"/>
                      <w:sz w:val="16"/>
                      <w:szCs w:val="16"/>
                      <w:lang w:val="en-US" w:eastAsia="zh-CN"/>
                    </w:rPr>
                  </w:pPr>
                  <w:r w:rsidRPr="002348A3">
                    <w:rPr>
                      <w:rFonts w:ascii="Arial" w:eastAsia="Times New Roman" w:hAnsi="Arial" w:cs="Arial"/>
                      <w:sz w:val="16"/>
                      <w:szCs w:val="16"/>
                      <w:lang w:val="en-US" w:eastAsia="zh-CN"/>
                    </w:rPr>
                    <w:t xml:space="preserve">Common </w:t>
                  </w:r>
                  <w:r w:rsidRPr="002348A3">
                    <w:rPr>
                      <w:rFonts w:ascii="Arial" w:eastAsia="MS Mincho" w:hAnsi="Arial" w:cs="Arial"/>
                      <w:sz w:val="16"/>
                      <w:szCs w:val="16"/>
                      <w:lang w:val="en-US" w:eastAsia="zh-CN"/>
                    </w:rPr>
                    <w:t>and</w:t>
                  </w:r>
                  <w:r w:rsidRPr="002348A3">
                    <w:rPr>
                      <w:rFonts w:ascii="Arial" w:eastAsia="Times New Roman" w:hAnsi="Arial" w:cs="Arial"/>
                      <w:sz w:val="16"/>
                      <w:szCs w:val="16"/>
                      <w:lang w:val="en-US" w:eastAsia="zh-CN"/>
                    </w:rPr>
                    <w:t xml:space="preserve"> </w:t>
                  </w:r>
                  <w:r w:rsidRPr="002348A3">
                    <w:rPr>
                      <w:rFonts w:ascii="Arial" w:eastAsia="Times New Roman" w:hAnsi="Arial" w:cs="Arial"/>
                      <w:sz w:val="16"/>
                      <w:szCs w:val="16"/>
                      <w:lang w:val="en-US" w:eastAsia="zh-CN"/>
                    </w:rPr>
                    <w:br/>
                    <w:t>UE specific</w:t>
                  </w:r>
                  <w:r w:rsidRPr="002348A3">
                    <w:rPr>
                      <w:rFonts w:ascii="Arial" w:eastAsia="MS Mincho" w:hAnsi="Arial" w:cs="Arial"/>
                      <w:sz w:val="16"/>
                      <w:szCs w:val="16"/>
                      <w:lang w:val="en-US" w:eastAsia="zh-CN"/>
                    </w:rPr>
                    <w:t xml:space="preserve"> </w:t>
                  </w:r>
                  <w:r w:rsidRPr="002348A3">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7C8CDEEC" w14:textId="77777777" w:rsidR="002348A3" w:rsidRPr="002348A3" w:rsidRDefault="002348A3" w:rsidP="002348A3">
                  <w:pPr>
                    <w:keepNext/>
                    <w:keepLines/>
                    <w:overflowPunct w:val="0"/>
                    <w:autoSpaceDE w:val="0"/>
                    <w:autoSpaceDN w:val="0"/>
                    <w:adjustRightInd w:val="0"/>
                    <w:rPr>
                      <w:rFonts w:ascii="Arial" w:eastAsia="MS Mincho" w:hAnsi="Arial" w:cs="Arial"/>
                      <w:sz w:val="16"/>
                      <w:szCs w:val="16"/>
                      <w:lang w:val="en-US" w:eastAsia="zh-CN"/>
                    </w:rPr>
                  </w:pPr>
                  <w:r w:rsidRPr="002348A3">
                    <w:rPr>
                      <w:rFonts w:ascii="Arial" w:eastAsia="MS Mincho" w:hAnsi="Arial" w:cs="Arial"/>
                      <w:sz w:val="16"/>
                      <w:szCs w:val="16"/>
                      <w:lang w:val="en-US" w:eastAsia="zh-CN"/>
                    </w:rPr>
                    <w:t xml:space="preserve">If the number of PBCH antenna port is one, </w:t>
                  </w:r>
                  <w:r w:rsidRPr="002348A3">
                    <w:rPr>
                      <w:rFonts w:ascii="Arial" w:eastAsia="Times New Roman" w:hAnsi="Arial" w:cs="Arial"/>
                      <w:sz w:val="16"/>
                      <w:szCs w:val="16"/>
                      <w:lang w:val="en-US" w:eastAsia="zh-CN"/>
                    </w:rPr>
                    <w:t>Single-antenna port, port 0</w:t>
                  </w:r>
                  <w:r w:rsidRPr="002348A3">
                    <w:rPr>
                      <w:rFonts w:ascii="Arial" w:eastAsia="MS Mincho" w:hAnsi="Arial" w:cs="Arial"/>
                      <w:sz w:val="16"/>
                      <w:szCs w:val="16"/>
                      <w:lang w:val="en-US" w:eastAsia="zh-CN"/>
                    </w:rPr>
                    <w:t xml:space="preserve"> is used (see Clause 7.1.1), otherwise </w:t>
                  </w:r>
                  <w:r w:rsidRPr="002348A3">
                    <w:rPr>
                      <w:rFonts w:ascii="Arial" w:eastAsia="Times New Roman" w:hAnsi="Arial" w:cs="Arial"/>
                      <w:sz w:val="16"/>
                      <w:szCs w:val="16"/>
                      <w:lang w:val="en-US" w:eastAsia="zh-CN"/>
                    </w:rPr>
                    <w:t>Transmit diversit</w:t>
                  </w:r>
                  <w:r w:rsidRPr="002348A3">
                    <w:rPr>
                      <w:rFonts w:ascii="Arial" w:eastAsia="MS Mincho" w:hAnsi="Arial" w:cs="Arial"/>
                      <w:sz w:val="16"/>
                      <w:szCs w:val="16"/>
                      <w:lang w:val="en-US" w:eastAsia="zh-CN"/>
                    </w:rPr>
                    <w:t>y (see Clause 7.1.2)</w:t>
                  </w:r>
                </w:p>
              </w:tc>
            </w:tr>
            <w:tr w:rsidR="002348A3" w:rsidRPr="002348A3" w14:paraId="52B898A3" w14:textId="77777777" w:rsidTr="002348A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3509FB2" w14:textId="77777777" w:rsidR="002348A3" w:rsidRPr="002348A3" w:rsidRDefault="002348A3" w:rsidP="002348A3">
                  <w:pPr>
                    <w:keepNext/>
                    <w:keepLines/>
                    <w:overflowPunct w:val="0"/>
                    <w:autoSpaceDE w:val="0"/>
                    <w:autoSpaceDN w:val="0"/>
                    <w:adjustRightInd w:val="0"/>
                    <w:rPr>
                      <w:rFonts w:ascii="Arial" w:eastAsia="Times New Roman" w:hAnsi="Arial" w:cs="Arial"/>
                      <w:sz w:val="16"/>
                      <w:szCs w:val="16"/>
                      <w:lang w:val="en-US" w:eastAsia="zh-CN"/>
                    </w:rPr>
                  </w:pPr>
                  <w:r w:rsidRPr="002348A3">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B3CD8" w14:textId="77777777" w:rsidR="002348A3" w:rsidRPr="002348A3" w:rsidRDefault="002348A3" w:rsidP="002348A3">
                  <w:pPr>
                    <w:keepNext/>
                    <w:keepLines/>
                    <w:overflowPunct w:val="0"/>
                    <w:autoSpaceDE w:val="0"/>
                    <w:autoSpaceDN w:val="0"/>
                    <w:adjustRightInd w:val="0"/>
                    <w:rPr>
                      <w:rFonts w:ascii="Arial" w:eastAsia="Times New Roman" w:hAnsi="Arial" w:cs="Arial"/>
                      <w:sz w:val="16"/>
                      <w:szCs w:val="16"/>
                      <w:lang w:val="en-US" w:eastAsia="zh-CN"/>
                    </w:rPr>
                  </w:pPr>
                  <w:r w:rsidRPr="002348A3">
                    <w:rPr>
                      <w:rFonts w:ascii="Arial" w:eastAsia="Times New Roman" w:hAnsi="Arial" w:cs="Arial"/>
                      <w:sz w:val="16"/>
                      <w:szCs w:val="16"/>
                      <w:lang w:val="en-US" w:eastAsia="zh-CN"/>
                    </w:rPr>
                    <w:t xml:space="preserve">UE specific </w:t>
                  </w:r>
                  <w:r w:rsidRPr="002348A3">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2529E165" w14:textId="77777777" w:rsidR="002348A3" w:rsidRPr="002348A3" w:rsidRDefault="002348A3" w:rsidP="002348A3">
                  <w:pPr>
                    <w:keepNext/>
                    <w:keepLines/>
                    <w:overflowPunct w:val="0"/>
                    <w:autoSpaceDE w:val="0"/>
                    <w:autoSpaceDN w:val="0"/>
                    <w:adjustRightInd w:val="0"/>
                    <w:rPr>
                      <w:rFonts w:ascii="Arial" w:eastAsia="MS Mincho" w:hAnsi="Arial" w:cs="Arial"/>
                      <w:sz w:val="16"/>
                      <w:szCs w:val="16"/>
                      <w:lang w:val="en-US" w:eastAsia="zh-CN"/>
                    </w:rPr>
                  </w:pPr>
                  <w:r w:rsidRPr="002348A3">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0EC480DB" w14:textId="77777777" w:rsidR="002348A3" w:rsidRPr="002348A3" w:rsidRDefault="002348A3" w:rsidP="002348A3">
            <w:pPr>
              <w:overflowPunct w:val="0"/>
              <w:autoSpaceDE w:val="0"/>
              <w:autoSpaceDN w:val="0"/>
              <w:adjustRightInd w:val="0"/>
              <w:spacing w:after="180"/>
              <w:rPr>
                <w:rFonts w:eastAsia="MS Mincho"/>
                <w:lang w:eastAsia="en-GB"/>
              </w:rPr>
            </w:pPr>
          </w:p>
          <w:p w14:paraId="23900AA8" w14:textId="37C97A56" w:rsidR="002348A3" w:rsidRPr="002348A3" w:rsidRDefault="002348A3" w:rsidP="002348A3">
            <w:pPr>
              <w:keepNext/>
              <w:keepLines/>
              <w:overflowPunct w:val="0"/>
              <w:autoSpaceDE w:val="0"/>
              <w:autoSpaceDN w:val="0"/>
              <w:adjustRightInd w:val="0"/>
              <w:spacing w:before="60" w:after="180"/>
              <w:jc w:val="center"/>
              <w:rPr>
                <w:rFonts w:ascii="Arial" w:eastAsia="MS Mincho" w:hAnsi="Arial" w:cs="Arial"/>
                <w:b/>
                <w:lang w:val="en-US" w:eastAsia="zh-CN"/>
              </w:rPr>
            </w:pPr>
            <w:r w:rsidRPr="002348A3">
              <w:rPr>
                <w:rFonts w:ascii="Arial" w:eastAsia="Times New Roman" w:hAnsi="Arial" w:cs="Arial"/>
                <w:b/>
                <w:lang w:val="en-US" w:eastAsia="zh-CN"/>
              </w:rPr>
              <w:t xml:space="preserve">Table </w:t>
            </w:r>
            <w:r w:rsidRPr="002348A3">
              <w:rPr>
                <w:rFonts w:ascii="Arial" w:eastAsia="MS Mincho" w:hAnsi="Arial" w:cs="Arial"/>
                <w:b/>
                <w:lang w:val="en-US" w:eastAsia="zh-CN"/>
              </w:rPr>
              <w:t>7</w:t>
            </w:r>
            <w:r w:rsidRPr="002348A3">
              <w:rPr>
                <w:rFonts w:ascii="Arial" w:eastAsia="Times New Roman" w:hAnsi="Arial" w:cs="Arial"/>
                <w:b/>
                <w:lang w:val="en-US" w:eastAsia="zh-CN"/>
              </w:rPr>
              <w:t>.</w:t>
            </w:r>
            <w:r w:rsidRPr="002348A3">
              <w:rPr>
                <w:rFonts w:ascii="Arial" w:eastAsia="MS Mincho" w:hAnsi="Arial" w:cs="Arial"/>
                <w:b/>
                <w:lang w:val="en-US" w:eastAsia="zh-CN"/>
              </w:rPr>
              <w:t>1</w:t>
            </w:r>
            <w:r w:rsidRPr="002348A3">
              <w:rPr>
                <w:rFonts w:ascii="Arial" w:eastAsia="Times New Roman" w:hAnsi="Arial" w:cs="Arial"/>
                <w:b/>
                <w:lang w:val="en-US" w:eastAsia="zh-CN"/>
              </w:rPr>
              <w:t>-</w:t>
            </w:r>
            <w:r w:rsidRPr="002348A3">
              <w:rPr>
                <w:rFonts w:ascii="Arial" w:eastAsia="MS Mincho" w:hAnsi="Arial" w:cs="Arial"/>
                <w:b/>
                <w:lang w:val="en-US" w:eastAsia="zh-CN"/>
              </w:rPr>
              <w:t>8</w:t>
            </w:r>
            <w:r w:rsidRPr="002348A3">
              <w:rPr>
                <w:rFonts w:ascii="Arial" w:eastAsia="Times New Roman" w:hAnsi="Arial" w:cs="Arial"/>
                <w:b/>
                <w:lang w:val="en-US" w:eastAsia="zh-CN"/>
              </w:rPr>
              <w:t xml:space="preserve">: MPDCCH </w:t>
            </w:r>
            <w:r w:rsidRPr="002348A3">
              <w:rPr>
                <w:rFonts w:ascii="Arial" w:eastAsia="MS Mincho" w:hAnsi="Arial" w:cs="Arial"/>
                <w:b/>
                <w:lang w:val="en-US" w:eastAsia="zh-CN"/>
              </w:rPr>
              <w:t>and PDSCH configured</w:t>
            </w:r>
            <w:r w:rsidRPr="002348A3">
              <w:rPr>
                <w:rFonts w:ascii="Arial" w:eastAsia="Times New Roman" w:hAnsi="Arial" w:cs="Arial"/>
                <w:b/>
                <w:lang w:val="en-US" w:eastAsia="zh-CN"/>
              </w:rPr>
              <w:t xml:space="preserve"> by Temporary C-RNTI</w:t>
            </w:r>
            <w:r w:rsidR="001A58D4" w:rsidRPr="001A58D4">
              <w:rPr>
                <w:rFonts w:ascii="Arial" w:eastAsia="Times New Roman" w:hAnsi="Arial" w:cs="Arial"/>
                <w:b/>
                <w:color w:val="FF0000"/>
                <w:lang w:val="en-US" w:eastAsia="zh-CN"/>
              </w:rPr>
              <w:t>, CB-RNTI</w:t>
            </w:r>
            <w:r w:rsidRPr="002348A3">
              <w:rPr>
                <w:rFonts w:ascii="Arial" w:eastAsia="Times New Roman" w:hAnsi="Arial" w:cs="Arial"/>
                <w:b/>
                <w:lang w:val="en-US" w:eastAsia="zh-CN"/>
              </w:rPr>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2348A3" w:rsidRPr="002348A3" w14:paraId="09AE22B9" w14:textId="77777777" w:rsidTr="002348A3">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7F5923D" w14:textId="77777777" w:rsidR="002348A3" w:rsidRPr="002348A3" w:rsidRDefault="002348A3" w:rsidP="002348A3">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F82BBD" w14:textId="77777777" w:rsidR="002348A3" w:rsidRPr="002348A3" w:rsidRDefault="002348A3" w:rsidP="002348A3">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B2DBFC" w14:textId="77777777" w:rsidR="002348A3" w:rsidRPr="002348A3" w:rsidRDefault="002348A3" w:rsidP="002348A3">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 xml:space="preserve">Transmission </w:t>
                  </w:r>
                  <w:r w:rsidRPr="002348A3">
                    <w:rPr>
                      <w:rFonts w:ascii="Arial" w:eastAsia="MS Mincho" w:hAnsi="Arial" w:cs="Arial"/>
                      <w:b/>
                      <w:bCs/>
                      <w:sz w:val="18"/>
                      <w:szCs w:val="18"/>
                      <w:lang w:eastAsia="en-GB"/>
                    </w:rPr>
                    <w:t>scheme</w:t>
                  </w:r>
                  <w:r w:rsidRPr="002348A3">
                    <w:rPr>
                      <w:rFonts w:ascii="Arial" w:eastAsia="Batang" w:hAnsi="Arial" w:cs="Arial"/>
                      <w:b/>
                      <w:bCs/>
                      <w:sz w:val="18"/>
                      <w:szCs w:val="18"/>
                      <w:lang w:eastAsia="en-GB"/>
                    </w:rPr>
                    <w:t xml:space="preserve"> of PDSCH corresponding to MPDCCH</w:t>
                  </w:r>
                </w:p>
              </w:tc>
            </w:tr>
            <w:tr w:rsidR="002348A3" w:rsidRPr="002348A3" w14:paraId="4A35D9EC" w14:textId="77777777" w:rsidTr="002348A3">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7876D451" w14:textId="77777777" w:rsidR="002348A3" w:rsidRPr="002348A3" w:rsidRDefault="002348A3" w:rsidP="002348A3">
                  <w:pPr>
                    <w:keepNext/>
                    <w:keepLines/>
                    <w:overflowPunct w:val="0"/>
                    <w:autoSpaceDE w:val="0"/>
                    <w:autoSpaceDN w:val="0"/>
                    <w:adjustRightInd w:val="0"/>
                    <w:rPr>
                      <w:rFonts w:ascii="Arial" w:eastAsia="Times New Roman" w:hAnsi="Arial" w:cs="Arial"/>
                      <w:sz w:val="16"/>
                      <w:szCs w:val="16"/>
                      <w:lang w:val="en-US"/>
                    </w:rPr>
                  </w:pPr>
                  <w:r w:rsidRPr="002348A3">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1BC21B6" w14:textId="77777777" w:rsidR="002348A3" w:rsidRPr="002348A3" w:rsidRDefault="002348A3" w:rsidP="002348A3">
                  <w:pPr>
                    <w:keepNext/>
                    <w:keepLines/>
                    <w:overflowPunct w:val="0"/>
                    <w:autoSpaceDE w:val="0"/>
                    <w:autoSpaceDN w:val="0"/>
                    <w:adjustRightInd w:val="0"/>
                    <w:rPr>
                      <w:rFonts w:ascii="Arial" w:eastAsia="MS Mincho" w:hAnsi="Arial" w:cs="Arial"/>
                      <w:sz w:val="16"/>
                      <w:szCs w:val="16"/>
                      <w:lang w:val="en-US"/>
                    </w:rPr>
                  </w:pPr>
                  <w:r w:rsidRPr="002348A3">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29660761" w14:textId="77777777" w:rsidR="002348A3" w:rsidRPr="002348A3" w:rsidRDefault="002348A3" w:rsidP="002348A3">
                  <w:pPr>
                    <w:keepNext/>
                    <w:keepLines/>
                    <w:overflowPunct w:val="0"/>
                    <w:autoSpaceDE w:val="0"/>
                    <w:autoSpaceDN w:val="0"/>
                    <w:adjustRightInd w:val="0"/>
                    <w:rPr>
                      <w:rFonts w:ascii="Arial" w:eastAsia="MS Mincho" w:hAnsi="Arial" w:cs="Arial"/>
                      <w:sz w:val="16"/>
                      <w:szCs w:val="16"/>
                      <w:lang w:val="en-US"/>
                    </w:rPr>
                  </w:pPr>
                  <w:r w:rsidRPr="002348A3">
                    <w:rPr>
                      <w:rFonts w:ascii="Arial" w:eastAsia="MS Mincho" w:hAnsi="Arial" w:cs="Arial"/>
                      <w:sz w:val="16"/>
                      <w:szCs w:val="16"/>
                      <w:lang w:val="en-US"/>
                    </w:rPr>
                    <w:t xml:space="preserve">If the number of PBCH antenna port is one, </w:t>
                  </w:r>
                  <w:r w:rsidRPr="002348A3">
                    <w:rPr>
                      <w:rFonts w:ascii="Arial" w:eastAsia="Times New Roman" w:hAnsi="Arial" w:cs="Arial"/>
                      <w:sz w:val="16"/>
                      <w:szCs w:val="16"/>
                      <w:lang w:val="en-US"/>
                    </w:rPr>
                    <w:t>Single-antenna port, port 0</w:t>
                  </w:r>
                  <w:r w:rsidRPr="002348A3">
                    <w:rPr>
                      <w:rFonts w:ascii="Arial" w:eastAsia="MS Mincho" w:hAnsi="Arial" w:cs="Arial"/>
                      <w:sz w:val="16"/>
                      <w:szCs w:val="16"/>
                      <w:lang w:val="en-US"/>
                    </w:rPr>
                    <w:t xml:space="preserve"> is used (see Clause 7.1.1), otherwise </w:t>
                  </w:r>
                  <w:r w:rsidRPr="002348A3">
                    <w:rPr>
                      <w:rFonts w:ascii="Arial" w:eastAsia="Times New Roman" w:hAnsi="Arial" w:cs="Arial"/>
                      <w:sz w:val="16"/>
                      <w:szCs w:val="16"/>
                      <w:lang w:val="en-US"/>
                    </w:rPr>
                    <w:t>Transmit diversit</w:t>
                  </w:r>
                  <w:r w:rsidRPr="002348A3">
                    <w:rPr>
                      <w:rFonts w:ascii="Arial" w:eastAsia="MS Mincho" w:hAnsi="Arial" w:cs="Arial"/>
                      <w:sz w:val="16"/>
                      <w:szCs w:val="16"/>
                      <w:lang w:val="en-US"/>
                    </w:rPr>
                    <w:t>y (see Clause 7.1.2)</w:t>
                  </w:r>
                </w:p>
              </w:tc>
            </w:tr>
            <w:tr w:rsidR="002348A3" w:rsidRPr="002348A3" w14:paraId="13279905" w14:textId="77777777" w:rsidTr="002348A3">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EF620BC" w14:textId="77777777" w:rsidR="002348A3" w:rsidRPr="002348A3" w:rsidRDefault="002348A3" w:rsidP="002348A3">
                  <w:pPr>
                    <w:keepNext/>
                    <w:keepLines/>
                    <w:overflowPunct w:val="0"/>
                    <w:autoSpaceDE w:val="0"/>
                    <w:autoSpaceDN w:val="0"/>
                    <w:adjustRightInd w:val="0"/>
                    <w:rPr>
                      <w:rFonts w:ascii="Arial" w:eastAsia="Times New Roman" w:hAnsi="Arial" w:cs="Arial"/>
                      <w:sz w:val="16"/>
                      <w:szCs w:val="16"/>
                      <w:lang w:val="en-US"/>
                    </w:rPr>
                  </w:pPr>
                  <w:r w:rsidRPr="002348A3">
                    <w:rPr>
                      <w:rFonts w:ascii="Arial" w:eastAsia="Times New Roman" w:hAnsi="Arial" w:cs="Arial"/>
                      <w:sz w:val="16"/>
                      <w:szCs w:val="16"/>
                      <w:lang w:val="en-US"/>
                    </w:rPr>
                    <w:lastRenderedPageBreak/>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352724A" w14:textId="77777777" w:rsidR="002348A3" w:rsidRPr="002348A3" w:rsidRDefault="002348A3" w:rsidP="002348A3">
                  <w:pPr>
                    <w:keepNext/>
                    <w:keepLines/>
                    <w:overflowPunct w:val="0"/>
                    <w:autoSpaceDE w:val="0"/>
                    <w:autoSpaceDN w:val="0"/>
                    <w:adjustRightInd w:val="0"/>
                    <w:rPr>
                      <w:rFonts w:ascii="Arial" w:eastAsia="Times New Roman" w:hAnsi="Arial" w:cs="Arial"/>
                      <w:sz w:val="16"/>
                      <w:szCs w:val="16"/>
                      <w:lang w:val="en-US"/>
                    </w:rPr>
                  </w:pPr>
                  <w:r w:rsidRPr="002348A3">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5CF737E1" w14:textId="77777777" w:rsidR="002348A3" w:rsidRPr="002348A3" w:rsidRDefault="002348A3" w:rsidP="002348A3">
                  <w:pPr>
                    <w:keepNext/>
                    <w:keepLines/>
                    <w:overflowPunct w:val="0"/>
                    <w:autoSpaceDE w:val="0"/>
                    <w:autoSpaceDN w:val="0"/>
                    <w:adjustRightInd w:val="0"/>
                    <w:rPr>
                      <w:rFonts w:ascii="Arial" w:eastAsia="MS Mincho" w:hAnsi="Arial" w:cs="Arial"/>
                      <w:sz w:val="16"/>
                      <w:szCs w:val="16"/>
                      <w:lang w:val="en-US"/>
                    </w:rPr>
                  </w:pPr>
                  <w:r w:rsidRPr="002348A3">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4E301A03" w14:textId="77777777" w:rsidR="00F43DE5" w:rsidRDefault="00F43DE5"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2662D2C9" w14:textId="66938C68" w:rsidR="00F43DE5" w:rsidRPr="00A86148" w:rsidRDefault="00BB7ADE" w:rsidP="00E47CA1">
            <w:pPr>
              <w:spacing w:beforeLines="50" w:before="120" w:afterLines="50" w:after="120"/>
              <w:jc w:val="both"/>
              <w:rPr>
                <w:rFonts w:eastAsia="Calibri"/>
                <w:sz w:val="22"/>
                <w:szCs w:val="22"/>
                <w:lang w:val="en-US" w:eastAsia="zh-CN"/>
              </w:rPr>
            </w:pPr>
            <w:r w:rsidRPr="00BB7ADE">
              <w:rPr>
                <w:rFonts w:eastAsia="Calibri"/>
                <w:sz w:val="22"/>
                <w:szCs w:val="22"/>
                <w:lang w:val="en-US" w:eastAsia="zh-CN"/>
              </w:rPr>
              <w:t>8.0</w:t>
            </w:r>
            <w:r w:rsidRPr="00BB7ADE">
              <w:rPr>
                <w:rFonts w:eastAsia="Calibri"/>
                <w:sz w:val="22"/>
                <w:szCs w:val="22"/>
                <w:lang w:val="en-US" w:eastAsia="zh-CN"/>
              </w:rPr>
              <w:tab/>
              <w:t>UE procedure for transmitting the physical uplink shared channel</w:t>
            </w:r>
          </w:p>
          <w:p w14:paraId="383D3FDD" w14:textId="77777777" w:rsidR="00F43DE5" w:rsidRPr="00D93756" w:rsidRDefault="00F43DE5" w:rsidP="00E47CA1">
            <w:pPr>
              <w:spacing w:beforeLines="50" w:before="120" w:afterLines="50" w:after="120"/>
              <w:jc w:val="center"/>
              <w:rPr>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185D138F" w14:textId="77777777" w:rsidR="00BB7ADE" w:rsidRPr="00BB7ADE" w:rsidRDefault="00BB7ADE" w:rsidP="00BB7ADE">
            <w:pPr>
              <w:overflowPunct w:val="0"/>
              <w:autoSpaceDE w:val="0"/>
              <w:autoSpaceDN w:val="0"/>
              <w:adjustRightInd w:val="0"/>
              <w:spacing w:after="180"/>
              <w:rPr>
                <w:rFonts w:eastAsia="MS Mincho"/>
                <w:lang w:eastAsia="en-GB"/>
              </w:rPr>
            </w:pPr>
            <w:r w:rsidRPr="00BB7ADE">
              <w:rPr>
                <w:rFonts w:eastAsia="MS Mincho"/>
                <w:lang w:eastAsia="en-GB"/>
              </w:rPr>
              <w:t>If a UE is configured by higher layers to decode PDCCHs with the CRC scrambled by the Temporary C-RNTI regardless of whether UE is configured or not configured to decode PDCCHs with the CRC scrambled by the C-RNTI,</w:t>
            </w:r>
            <w:r w:rsidRPr="00BB7ADE">
              <w:rPr>
                <w:rFonts w:eastAsia="Times New Roman"/>
                <w:lang w:eastAsia="en-GB"/>
              </w:rPr>
              <w:t xml:space="preserve"> </w:t>
            </w:r>
            <w:r w:rsidRPr="00BB7ADE">
              <w:rPr>
                <w:rFonts w:eastAsia="MS Mincho"/>
                <w:lang w:eastAsia="en-GB"/>
              </w:rPr>
              <w:t>the</w:t>
            </w:r>
            <w:r w:rsidRPr="00BB7ADE">
              <w:rPr>
                <w:rFonts w:eastAsia="Times New Roman"/>
                <w:lang w:eastAsia="en-GB"/>
              </w:rPr>
              <w:t xml:space="preserve"> UE shall decode the </w:t>
            </w:r>
            <w:r w:rsidRPr="00BB7ADE">
              <w:rPr>
                <w:rFonts w:eastAsia="MS Mincho"/>
                <w:lang w:eastAsia="en-GB"/>
              </w:rPr>
              <w:t>PDCCH according to the combination defined in Table 8-6 and transmit the corresponding PUSCH. The scrambling initialization of PUSCH corresponding to these PDCCH is by Temporary C-RNTI.</w:t>
            </w:r>
          </w:p>
          <w:p w14:paraId="45C41935" w14:textId="77777777" w:rsidR="00BB7ADE" w:rsidRPr="00BB7ADE" w:rsidRDefault="00BB7ADE" w:rsidP="00BB7ADE">
            <w:pPr>
              <w:overflowPunct w:val="0"/>
              <w:autoSpaceDE w:val="0"/>
              <w:autoSpaceDN w:val="0"/>
              <w:adjustRightInd w:val="0"/>
              <w:spacing w:after="180"/>
              <w:rPr>
                <w:rFonts w:eastAsia="MS Mincho"/>
                <w:lang w:eastAsia="en-GB"/>
              </w:rPr>
            </w:pPr>
            <w:r w:rsidRPr="00BB7ADE">
              <w:rPr>
                <w:rFonts w:eastAsia="MS Mincho"/>
                <w:lang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BB7ADE">
              <w:rPr>
                <w:rFonts w:eastAsia="Times New Roman"/>
                <w:lang w:eastAsia="en-GB"/>
              </w:rPr>
              <w:t xml:space="preserve"> </w:t>
            </w:r>
            <w:r w:rsidRPr="00BB7ADE">
              <w:rPr>
                <w:rFonts w:eastAsia="MS Mincho"/>
                <w:lang w:eastAsia="en-GB"/>
              </w:rPr>
              <w:t>the</w:t>
            </w:r>
            <w:r w:rsidRPr="00BB7ADE">
              <w:rPr>
                <w:rFonts w:eastAsia="Times New Roman"/>
                <w:lang w:eastAsia="en-GB"/>
              </w:rPr>
              <w:t xml:space="preserve"> UE shall decode the M</w:t>
            </w:r>
            <w:r w:rsidRPr="00BB7ADE">
              <w:rPr>
                <w:rFonts w:eastAsia="MS Mincho"/>
                <w:lang w:eastAsia="en-GB"/>
              </w:rPr>
              <w:t>PDCCH according to the combination defined in Table 8-6A and transmit the corresponding PUSCH. The scrambling initialization of PUSCH corresponding to these MPDCCH is by Temporary C-RNTI.</w:t>
            </w:r>
          </w:p>
          <w:p w14:paraId="0F07F24E" w14:textId="77777777" w:rsidR="00BB7ADE" w:rsidRPr="00BB7ADE" w:rsidRDefault="00BB7ADE" w:rsidP="00BB7ADE">
            <w:pPr>
              <w:overflowPunct w:val="0"/>
              <w:autoSpaceDE w:val="0"/>
              <w:autoSpaceDN w:val="0"/>
              <w:adjustRightInd w:val="0"/>
              <w:spacing w:after="180"/>
              <w:rPr>
                <w:rFonts w:eastAsia="Times New Roman"/>
                <w:lang w:eastAsia="en-GB"/>
              </w:rPr>
            </w:pPr>
            <w:r w:rsidRPr="00BB7ADE">
              <w:rPr>
                <w:rFonts w:eastAsia="MS Mincho"/>
                <w:lang w:eastAsia="en-GB"/>
              </w:rPr>
              <w:t xml:space="preserve">If a Temporary C-RNTI is set by higher layers, the scrambling of PUSCH corresponding to the Random Access Response Grant in Clause 6.2 </w:t>
            </w:r>
            <w:r w:rsidRPr="00BB7ADE">
              <w:rPr>
                <w:rFonts w:eastAsia="Batang"/>
                <w:lang w:eastAsia="en-GB"/>
              </w:rPr>
              <w:t xml:space="preserve">and the PUSCH retransmission for the same transport block </w:t>
            </w:r>
            <w:r w:rsidRPr="00BB7ADE">
              <w:rPr>
                <w:rFonts w:eastAsia="MS Mincho"/>
                <w:lang w:eastAsia="en-GB"/>
              </w:rPr>
              <w:t xml:space="preserve">is by Temporary C-RNTI. </w:t>
            </w:r>
            <w:r w:rsidRPr="00BB7ADE">
              <w:rPr>
                <w:rFonts w:eastAsia="Times New Roman"/>
                <w:lang w:eastAsia="en-GB"/>
              </w:rPr>
              <w:t>Else, the scrambling of PUSCH corresponding to the Random Access Response Grant in Clause 6.2 and the PUSCH retransmission for the same transport block is by C-RNTI.</w:t>
            </w:r>
          </w:p>
          <w:p w14:paraId="3EE74AF7" w14:textId="77777777" w:rsidR="00BB7ADE" w:rsidRPr="00BB7ADE" w:rsidRDefault="00BB7ADE" w:rsidP="00BB7ADE">
            <w:pPr>
              <w:overflowPunct w:val="0"/>
              <w:autoSpaceDE w:val="0"/>
              <w:autoSpaceDN w:val="0"/>
              <w:adjustRightInd w:val="0"/>
              <w:spacing w:after="180"/>
              <w:rPr>
                <w:rFonts w:eastAsia="MS Mincho"/>
                <w:lang w:eastAsia="en-GB"/>
              </w:rPr>
            </w:pPr>
            <w:r w:rsidRPr="00BB7ADE">
              <w:rPr>
                <w:rFonts w:eastAsia="MS Mincho"/>
                <w:lang w:eastAsia="en-GB"/>
              </w:rPr>
              <w:t>If a UE is also configured by higher layers to decode MPDCCH with CRC scrambled by the C-RNTI during random access procedure,</w:t>
            </w:r>
            <w:r w:rsidRPr="00BB7ADE">
              <w:rPr>
                <w:rFonts w:eastAsia="Times New Roman"/>
                <w:lang w:eastAsia="en-GB"/>
              </w:rPr>
              <w:t xml:space="preserve"> </w:t>
            </w:r>
            <w:r w:rsidRPr="00BB7ADE">
              <w:rPr>
                <w:rFonts w:eastAsia="MS Mincho"/>
                <w:lang w:eastAsia="en-GB"/>
              </w:rPr>
              <w:t>the</w:t>
            </w:r>
            <w:r w:rsidRPr="00BB7ADE">
              <w:rPr>
                <w:rFonts w:eastAsia="Times New Roman"/>
                <w:lang w:eastAsia="en-GB"/>
              </w:rPr>
              <w:t xml:space="preserve"> UE shall decode the M</w:t>
            </w:r>
            <w:r w:rsidRPr="00BB7ADE">
              <w:rPr>
                <w:rFonts w:eastAsia="MS Mincho"/>
                <w:lang w:eastAsia="en-GB"/>
              </w:rPr>
              <w:t xml:space="preserve">PDCCH according to the combination defined in Table 8-6A and transmit the corresponding </w:t>
            </w:r>
            <w:r w:rsidRPr="00BB7ADE">
              <w:rPr>
                <w:rFonts w:eastAsia="Times New Roman"/>
                <w:lang w:eastAsia="en-GB"/>
              </w:rPr>
              <w:t>PUSCH</w:t>
            </w:r>
            <w:r w:rsidRPr="00BB7ADE">
              <w:rPr>
                <w:rFonts w:eastAsia="MS Mincho"/>
                <w:lang w:eastAsia="en-GB"/>
              </w:rPr>
              <w:t>. The scrambling initialization of PUSCH corresponding to these MPDCCH is by C-RNTI.</w:t>
            </w:r>
          </w:p>
          <w:p w14:paraId="10C3368C" w14:textId="0E7C5938" w:rsidR="00A023A2" w:rsidRPr="00BB7ADE" w:rsidRDefault="00960858" w:rsidP="00A023A2">
            <w:pPr>
              <w:overflowPunct w:val="0"/>
              <w:autoSpaceDE w:val="0"/>
              <w:autoSpaceDN w:val="0"/>
              <w:adjustRightInd w:val="0"/>
              <w:spacing w:after="180"/>
              <w:rPr>
                <w:rFonts w:eastAsia="Times New Roman"/>
                <w:color w:val="FF0000"/>
                <w:lang w:eastAsia="en-GB"/>
              </w:rPr>
            </w:pPr>
            <w:r w:rsidRPr="00960858">
              <w:rPr>
                <w:rFonts w:eastAsia="MS Mincho"/>
                <w:color w:val="FF0000"/>
                <w:lang w:eastAsia="en-GB"/>
              </w:rPr>
              <w:t>The scrambling initialization of</w:t>
            </w:r>
            <w:r w:rsidR="00A023A2" w:rsidRPr="00BB7ADE">
              <w:rPr>
                <w:rFonts w:eastAsia="MS Mincho"/>
                <w:color w:val="FF0000"/>
                <w:lang w:eastAsia="en-GB"/>
              </w:rPr>
              <w:t xml:space="preserve"> PUSCH corresponding to the </w:t>
            </w:r>
            <w:r w:rsidR="00A023A2" w:rsidRPr="00A023A2">
              <w:rPr>
                <w:rFonts w:eastAsia="MS Mincho"/>
                <w:color w:val="FF0000"/>
                <w:lang w:eastAsia="en-GB"/>
              </w:rPr>
              <w:t>CB-Msg3</w:t>
            </w:r>
            <w:r w:rsidR="00A023A2" w:rsidRPr="00BB7ADE">
              <w:rPr>
                <w:rFonts w:eastAsia="Batang"/>
                <w:color w:val="FF0000"/>
                <w:lang w:eastAsia="en-GB"/>
              </w:rPr>
              <w:t xml:space="preserve"> </w:t>
            </w:r>
            <w:r w:rsidR="00A023A2" w:rsidRPr="00BB7ADE">
              <w:rPr>
                <w:rFonts w:eastAsia="MS Mincho"/>
                <w:color w:val="FF0000"/>
                <w:lang w:eastAsia="en-GB"/>
              </w:rPr>
              <w:t xml:space="preserve">is by </w:t>
            </w:r>
            <w:r w:rsidR="00A023A2" w:rsidRPr="00A023A2">
              <w:rPr>
                <w:rFonts w:eastAsia="MS Mincho"/>
                <w:color w:val="FF0000"/>
                <w:lang w:eastAsia="en-GB"/>
              </w:rPr>
              <w:t>CB</w:t>
            </w:r>
            <w:r w:rsidR="00A023A2" w:rsidRPr="00BB7ADE">
              <w:rPr>
                <w:rFonts w:eastAsia="MS Mincho"/>
                <w:color w:val="FF0000"/>
                <w:lang w:eastAsia="en-GB"/>
              </w:rPr>
              <w:t>-RNTI.</w:t>
            </w:r>
          </w:p>
          <w:p w14:paraId="7A775C74" w14:textId="3271584E" w:rsidR="00F43DE5" w:rsidRDefault="00F43DE5"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5022CC3F" w14:textId="0351CAE8" w:rsidR="00F43DE5" w:rsidRPr="00D93756" w:rsidRDefault="00923C61" w:rsidP="00E47CA1">
            <w:pPr>
              <w:spacing w:beforeLines="50" w:before="120" w:afterLines="50" w:after="120"/>
              <w:jc w:val="both"/>
              <w:rPr>
                <w:rFonts w:eastAsia="Calibri"/>
                <w:sz w:val="22"/>
                <w:szCs w:val="22"/>
                <w:lang w:val="en-US" w:eastAsia="zh-CN"/>
              </w:rPr>
            </w:pPr>
            <w:r w:rsidRPr="00923C61">
              <w:rPr>
                <w:rFonts w:eastAsia="Calibri"/>
                <w:sz w:val="22"/>
                <w:szCs w:val="22"/>
                <w:lang w:val="en-US" w:eastAsia="zh-CN"/>
              </w:rPr>
              <w:t>16.4.1</w:t>
            </w:r>
            <w:r w:rsidRPr="00923C61">
              <w:rPr>
                <w:rFonts w:eastAsia="Calibri"/>
                <w:sz w:val="22"/>
                <w:szCs w:val="22"/>
                <w:lang w:val="en-US" w:eastAsia="zh-CN"/>
              </w:rPr>
              <w:tab/>
              <w:t>UE procedure for receiving the narrowband physical downlink shared channel</w:t>
            </w:r>
          </w:p>
          <w:p w14:paraId="62025B56" w14:textId="77777777" w:rsidR="00F43DE5" w:rsidRDefault="00F43DE5" w:rsidP="00E47CA1">
            <w:pPr>
              <w:spacing w:beforeLines="50" w:before="120" w:afterLines="50" w:after="120"/>
              <w:jc w:val="center"/>
              <w:rPr>
                <w:rFonts w:eastAsia="Calibri"/>
                <w:color w:val="FF0000"/>
                <w:sz w:val="22"/>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54A26059" w14:textId="77777777" w:rsidR="00923C61" w:rsidRPr="00923C61" w:rsidRDefault="00923C61" w:rsidP="00923C61">
            <w:pPr>
              <w:overflowPunct w:val="0"/>
              <w:autoSpaceDE w:val="0"/>
              <w:autoSpaceDN w:val="0"/>
              <w:adjustRightInd w:val="0"/>
              <w:spacing w:after="180"/>
              <w:rPr>
                <w:rFonts w:eastAsia="MS Mincho"/>
                <w:lang w:eastAsia="en-GB"/>
              </w:rPr>
            </w:pPr>
            <w:r w:rsidRPr="00923C61">
              <w:rPr>
                <w:rFonts w:eastAsia="MS Mincho"/>
                <w:lang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3140717B" w14:textId="4517B33B" w:rsidR="00B3224E" w:rsidRPr="00923C61" w:rsidRDefault="00B3224E" w:rsidP="00B3224E">
            <w:pPr>
              <w:overflowPunct w:val="0"/>
              <w:autoSpaceDE w:val="0"/>
              <w:autoSpaceDN w:val="0"/>
              <w:adjustRightInd w:val="0"/>
              <w:spacing w:after="180"/>
              <w:rPr>
                <w:rFonts w:eastAsia="MS Mincho"/>
                <w:color w:val="FF0000"/>
                <w:lang w:eastAsia="en-GB"/>
              </w:rPr>
            </w:pPr>
            <w:r w:rsidRPr="00923C61">
              <w:rPr>
                <w:rFonts w:eastAsia="MS Mincho"/>
                <w:color w:val="FF0000"/>
                <w:lang w:eastAsia="en-GB"/>
              </w:rPr>
              <w:t xml:space="preserve">If a UE is configured by higher layers to decode NPDCCH with CRC scrambled by the </w:t>
            </w:r>
            <w:r>
              <w:rPr>
                <w:rFonts w:eastAsia="MS Mincho"/>
                <w:color w:val="FF0000"/>
                <w:lang w:eastAsia="en-GB"/>
              </w:rPr>
              <w:t>CB</w:t>
            </w:r>
            <w:r w:rsidRPr="00923C61">
              <w:rPr>
                <w:rFonts w:eastAsia="MS Mincho"/>
                <w:color w:val="FF0000"/>
                <w:lang w:eastAsia="en-GB"/>
              </w:rPr>
              <w:t xml:space="preserve">-RNTI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w:t>
            </w:r>
            <w:r>
              <w:rPr>
                <w:rFonts w:eastAsia="MS Mincho"/>
                <w:color w:val="FF0000"/>
                <w:lang w:eastAsia="en-GB"/>
              </w:rPr>
              <w:t>CB</w:t>
            </w:r>
            <w:r w:rsidRPr="00923C61">
              <w:rPr>
                <w:rFonts w:eastAsia="MS Mincho"/>
                <w:color w:val="FF0000"/>
                <w:lang w:eastAsia="en-GB"/>
              </w:rPr>
              <w:t>-RNTI.</w:t>
            </w:r>
          </w:p>
          <w:p w14:paraId="74572021" w14:textId="77777777" w:rsidR="00923C61" w:rsidRPr="00923C61" w:rsidRDefault="00923C61" w:rsidP="00923C61">
            <w:pPr>
              <w:overflowPunct w:val="0"/>
              <w:autoSpaceDE w:val="0"/>
              <w:autoSpaceDN w:val="0"/>
              <w:adjustRightInd w:val="0"/>
              <w:spacing w:after="180"/>
              <w:rPr>
                <w:rFonts w:eastAsia="MS Mincho"/>
                <w:lang w:eastAsia="en-GB"/>
              </w:rPr>
            </w:pPr>
            <w:r w:rsidRPr="00923C61">
              <w:rPr>
                <w:rFonts w:eastAsia="MS Mincho"/>
                <w:lang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4D787E1C" w14:textId="77777777" w:rsidR="00923C61" w:rsidRPr="00923C61" w:rsidRDefault="00923C61" w:rsidP="00923C61">
            <w:pPr>
              <w:overflowPunct w:val="0"/>
              <w:autoSpaceDE w:val="0"/>
              <w:autoSpaceDN w:val="0"/>
              <w:adjustRightInd w:val="0"/>
              <w:spacing w:after="180"/>
              <w:rPr>
                <w:rFonts w:eastAsia="MS Mincho"/>
                <w:lang w:eastAsia="en-GB"/>
              </w:rPr>
            </w:pPr>
          </w:p>
          <w:p w14:paraId="228AD636" w14:textId="5872695C" w:rsidR="00923C61" w:rsidRPr="00923C61" w:rsidRDefault="00923C61" w:rsidP="00923C6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w:t>
            </w:r>
            <w:r w:rsidRPr="00923C61">
              <w:rPr>
                <w:rFonts w:ascii="Arial" w:eastAsia="Times New Roman" w:hAnsi="Arial" w:cs="Arial"/>
                <w:b/>
                <w:lang w:val="en-US" w:eastAsia="zh-CN"/>
              </w:rPr>
              <w:t>.</w:t>
            </w:r>
            <w:r w:rsidRPr="00923C61">
              <w:rPr>
                <w:rFonts w:ascii="Arial" w:eastAsia="MS Mincho" w:hAnsi="Arial" w:cs="Arial"/>
                <w:b/>
                <w:lang w:val="en-US" w:eastAsia="zh-CN"/>
              </w:rPr>
              <w:t>4.1</w:t>
            </w:r>
            <w:r w:rsidRPr="00923C61">
              <w:rPr>
                <w:rFonts w:ascii="Arial" w:eastAsia="Times New Roman" w:hAnsi="Arial" w:cs="Arial"/>
                <w:b/>
                <w:lang w:val="en-US" w:eastAsia="zh-CN"/>
              </w:rPr>
              <w:t>-</w:t>
            </w:r>
            <w:r w:rsidRPr="00923C61">
              <w:rPr>
                <w:rFonts w:ascii="Arial" w:eastAsia="MS Mincho" w:hAnsi="Arial" w:cs="Arial"/>
                <w:b/>
                <w:lang w:val="en-US" w:eastAsia="zh-CN"/>
              </w:rPr>
              <w:t>5</w:t>
            </w:r>
            <w:r w:rsidRPr="00923C61">
              <w:rPr>
                <w:rFonts w:ascii="Arial" w:eastAsia="Times New Roman" w:hAnsi="Arial" w:cs="Arial"/>
                <w:b/>
                <w:lang w:val="en-US" w:eastAsia="zh-CN"/>
              </w:rPr>
              <w:t xml:space="preserve">: NPDCCH </w:t>
            </w:r>
            <w:r w:rsidRPr="00923C61">
              <w:rPr>
                <w:rFonts w:ascii="Arial" w:eastAsia="MS Mincho" w:hAnsi="Arial" w:cs="Arial"/>
                <w:b/>
                <w:lang w:val="en-US" w:eastAsia="zh-CN"/>
              </w:rPr>
              <w:t>and NPDSCH configured by Temporary C-RNTI</w:t>
            </w:r>
            <w:r w:rsidR="001D6FD8" w:rsidRPr="001D6FD8">
              <w:rPr>
                <w:rFonts w:ascii="Arial" w:eastAsia="MS Mincho" w:hAnsi="Arial" w:cs="Arial"/>
                <w:b/>
                <w:color w:val="FF0000"/>
                <w:lang w:val="en-US" w:eastAsia="zh-CN"/>
              </w:rPr>
              <w:t>, CB-RNTI</w:t>
            </w:r>
            <w:r w:rsidRPr="00923C61">
              <w:rPr>
                <w:rFonts w:ascii="Arial" w:eastAsia="MS Mincho" w:hAnsi="Arial" w:cs="Arial"/>
                <w:b/>
                <w:lang w:val="en-US" w:eastAsia="zh-CN"/>
              </w:rPr>
              <w:t xml:space="preserve"> and/or C-RNTI during random access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923C61" w:rsidRPr="00923C61" w14:paraId="2B3814D0" w14:textId="77777777" w:rsidTr="00923C6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43488785"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5083D21B"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6C203903"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 xml:space="preserve">Transmission </w:t>
                  </w:r>
                  <w:r w:rsidRPr="00923C61">
                    <w:rPr>
                      <w:rFonts w:ascii="Arial" w:eastAsia="MS Mincho" w:hAnsi="Arial" w:cs="Arial"/>
                      <w:b/>
                      <w:sz w:val="18"/>
                      <w:lang w:val="en-US"/>
                    </w:rPr>
                    <w:t>scheme</w:t>
                  </w:r>
                  <w:r w:rsidRPr="00923C61">
                    <w:rPr>
                      <w:rFonts w:ascii="Arial" w:eastAsia="Times New Roman" w:hAnsi="Arial" w:cs="Arial"/>
                      <w:b/>
                      <w:sz w:val="18"/>
                      <w:lang w:val="en-US"/>
                    </w:rPr>
                    <w:t xml:space="preserve"> of NPDSCH corresponding to NPDCCH</w:t>
                  </w:r>
                </w:p>
              </w:tc>
            </w:tr>
            <w:tr w:rsidR="00923C61" w:rsidRPr="00923C61" w14:paraId="0034F532" w14:textId="77777777" w:rsidTr="00923C61">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2183389F"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21FE30F"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5C56923C" w14:textId="77777777" w:rsidR="00923C61" w:rsidRPr="00923C61" w:rsidRDefault="00923C61" w:rsidP="00923C61">
                  <w:pPr>
                    <w:keepNext/>
                    <w:keepLines/>
                    <w:overflowPunct w:val="0"/>
                    <w:autoSpaceDE w:val="0"/>
                    <w:autoSpaceDN w:val="0"/>
                    <w:adjustRightInd w:val="0"/>
                    <w:rPr>
                      <w:rFonts w:ascii="Arial" w:eastAsia="MS Mincho" w:hAnsi="Arial" w:cs="Arial"/>
                      <w:sz w:val="18"/>
                      <w:szCs w:val="18"/>
                      <w:lang w:val="en-US"/>
                    </w:rPr>
                  </w:pPr>
                  <w:r w:rsidRPr="00923C61">
                    <w:rPr>
                      <w:rFonts w:ascii="Arial" w:eastAsia="MS Mincho" w:hAnsi="Arial" w:cs="Arial"/>
                      <w:sz w:val="18"/>
                      <w:lang w:val="en-US"/>
                    </w:rPr>
                    <w:t xml:space="preserve">If the number of NPBCH antenna ports is one, </w:t>
                  </w:r>
                  <w:r w:rsidRPr="00923C61">
                    <w:rPr>
                      <w:rFonts w:ascii="Arial" w:eastAsia="Times New Roman" w:hAnsi="Arial" w:cs="Arial"/>
                      <w:sz w:val="18"/>
                      <w:lang w:val="en-US"/>
                    </w:rPr>
                    <w:t xml:space="preserve">Single-antenna port, port </w:t>
                  </w:r>
                  <w:r w:rsidRPr="00923C61">
                    <w:rPr>
                      <w:rFonts w:ascii="Arial" w:eastAsia="MS Mincho" w:hAnsi="Arial" w:cs="Arial"/>
                      <w:sz w:val="18"/>
                      <w:lang w:val="en-US" w:eastAsia="ja-JP"/>
                    </w:rPr>
                    <w:t>200</w:t>
                  </w:r>
                  <w:r w:rsidRPr="00923C61">
                    <w:rPr>
                      <w:rFonts w:ascii="Arial" w:eastAsia="Times New Roman" w:hAnsi="Arial" w:cs="Arial"/>
                      <w:sz w:val="18"/>
                      <w:lang w:val="en-US"/>
                    </w:rPr>
                    <w:t>0</w:t>
                  </w:r>
                  <w:r w:rsidRPr="00923C61">
                    <w:rPr>
                      <w:rFonts w:ascii="Arial" w:eastAsia="MS Mincho" w:hAnsi="Arial" w:cs="Arial"/>
                      <w:sz w:val="18"/>
                      <w:lang w:val="en-US"/>
                    </w:rPr>
                    <w:t xml:space="preserve"> is used </w:t>
                  </w:r>
                  <w:r w:rsidRPr="00923C61">
                    <w:rPr>
                      <w:rFonts w:ascii="Arial" w:eastAsia="MS Mincho" w:hAnsi="Arial" w:cs="Arial"/>
                      <w:sz w:val="18"/>
                      <w:szCs w:val="18"/>
                      <w:lang w:val="en-US"/>
                    </w:rPr>
                    <w:t>(see Clause 16.4.1.1)</w:t>
                  </w:r>
                  <w:r w:rsidRPr="00923C61">
                    <w:rPr>
                      <w:rFonts w:ascii="Arial" w:eastAsia="MS Mincho" w:hAnsi="Arial" w:cs="Arial"/>
                      <w:sz w:val="18"/>
                      <w:lang w:val="en-US"/>
                    </w:rPr>
                    <w:t xml:space="preserve">, otherwise </w:t>
                  </w:r>
                  <w:r w:rsidRPr="00923C61">
                    <w:rPr>
                      <w:rFonts w:ascii="Arial" w:eastAsia="Times New Roman" w:hAnsi="Arial" w:cs="Arial"/>
                      <w:sz w:val="18"/>
                      <w:lang w:val="en-US"/>
                    </w:rPr>
                    <w:t>Transmit diversit</w:t>
                  </w:r>
                  <w:r w:rsidRPr="00923C61">
                    <w:rPr>
                      <w:rFonts w:ascii="Arial" w:eastAsia="MS Mincho" w:hAnsi="Arial" w:cs="Arial"/>
                      <w:sz w:val="18"/>
                      <w:lang w:val="en-US"/>
                    </w:rPr>
                    <w:t xml:space="preserve">y </w:t>
                  </w:r>
                  <w:r w:rsidRPr="00923C61">
                    <w:rPr>
                      <w:rFonts w:ascii="Arial" w:eastAsia="MS Mincho" w:hAnsi="Arial" w:cs="Arial"/>
                      <w:sz w:val="18"/>
                      <w:szCs w:val="18"/>
                      <w:lang w:val="en-US"/>
                    </w:rPr>
                    <w:t>(see Clause 16.4.1.2)</w:t>
                  </w:r>
                  <w:r w:rsidRPr="00923C61">
                    <w:rPr>
                      <w:rFonts w:ascii="Arial" w:eastAsia="MS Mincho" w:hAnsi="Arial" w:cs="Arial"/>
                      <w:sz w:val="18"/>
                      <w:lang w:val="en-US"/>
                    </w:rPr>
                    <w:t>.</w:t>
                  </w:r>
                </w:p>
              </w:tc>
            </w:tr>
          </w:tbl>
          <w:p w14:paraId="0AAF3A23" w14:textId="77777777" w:rsidR="00923C61" w:rsidRPr="00923C61" w:rsidRDefault="00923C61" w:rsidP="00923C61">
            <w:pPr>
              <w:overflowPunct w:val="0"/>
              <w:autoSpaceDE w:val="0"/>
              <w:autoSpaceDN w:val="0"/>
              <w:adjustRightInd w:val="0"/>
              <w:spacing w:after="180"/>
              <w:rPr>
                <w:rFonts w:eastAsia="Times New Roman"/>
                <w:lang w:eastAsia="en-GB"/>
              </w:rPr>
            </w:pPr>
          </w:p>
          <w:p w14:paraId="7F560251" w14:textId="77777777" w:rsidR="00923C61" w:rsidRPr="00923C61" w:rsidRDefault="00923C61" w:rsidP="00923C61">
            <w:pPr>
              <w:overflowPunct w:val="0"/>
              <w:autoSpaceDE w:val="0"/>
              <w:autoSpaceDN w:val="0"/>
              <w:adjustRightInd w:val="0"/>
              <w:spacing w:after="180"/>
              <w:rPr>
                <w:rFonts w:eastAsia="MS Mincho"/>
                <w:lang w:eastAsia="en-GB"/>
              </w:rPr>
            </w:pPr>
            <w:r w:rsidRPr="00923C61">
              <w:rPr>
                <w:rFonts w:eastAsia="MS Mincho"/>
                <w:lang w:eastAsia="en-GB"/>
              </w:rPr>
              <w:t xml:space="preserve">For NPDSCH carrying </w:t>
            </w:r>
            <w:r w:rsidRPr="00923C61">
              <w:rPr>
                <w:rFonts w:eastAsia="MS Mincho"/>
                <w:i/>
                <w:lang w:eastAsia="en-GB"/>
              </w:rPr>
              <w:t>SystemInformationBlockType1-NB</w:t>
            </w:r>
            <w:r w:rsidRPr="00923C61">
              <w:rPr>
                <w:rFonts w:eastAsia="MS Mincho"/>
                <w:lang w:eastAsia="en-GB"/>
              </w:rPr>
              <w:t xml:space="preserve"> and SI-messages, the UE shall decode NPDSCH according to the transmission scheme defined in Table 16.4.1-6. The scrambling initialization of NPDSCH is by SI-RNTI.</w:t>
            </w:r>
          </w:p>
          <w:p w14:paraId="21A3CF16" w14:textId="77777777" w:rsidR="00923C61" w:rsidRPr="00923C61" w:rsidRDefault="00923C61" w:rsidP="00923C6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w:t>
            </w:r>
            <w:r w:rsidRPr="00923C61">
              <w:rPr>
                <w:rFonts w:ascii="Arial" w:eastAsia="Times New Roman" w:hAnsi="Arial" w:cs="Arial"/>
                <w:b/>
                <w:lang w:val="en-US" w:eastAsia="zh-CN"/>
              </w:rPr>
              <w:t>.</w:t>
            </w:r>
            <w:r w:rsidRPr="00923C61">
              <w:rPr>
                <w:rFonts w:ascii="Arial" w:eastAsia="MS Mincho" w:hAnsi="Arial" w:cs="Arial"/>
                <w:b/>
                <w:lang w:val="en-US" w:eastAsia="zh-CN"/>
              </w:rPr>
              <w:t>4.1</w:t>
            </w:r>
            <w:r w:rsidRPr="00923C61">
              <w:rPr>
                <w:rFonts w:ascii="Arial" w:eastAsia="Times New Roman" w:hAnsi="Arial" w:cs="Arial"/>
                <w:b/>
                <w:lang w:val="en-US" w:eastAsia="zh-CN"/>
              </w:rPr>
              <w:t>-</w:t>
            </w:r>
            <w:r w:rsidRPr="00923C61">
              <w:rPr>
                <w:rFonts w:ascii="Arial" w:eastAsia="MS Mincho" w:hAnsi="Arial" w:cs="Arial"/>
                <w:b/>
                <w:lang w:val="en-US" w:eastAsia="zh-CN"/>
              </w:rPr>
              <w:t>6</w:t>
            </w:r>
            <w:r w:rsidRPr="00923C61">
              <w:rPr>
                <w:rFonts w:ascii="Arial" w:eastAsia="Times New Roman" w:hAnsi="Arial" w:cs="Arial"/>
                <w:b/>
                <w:lang w:val="en-US" w:eastAsia="zh-CN"/>
              </w:rPr>
              <w:t xml:space="preserve">: </w:t>
            </w:r>
            <w:r w:rsidRPr="00923C61">
              <w:rPr>
                <w:rFonts w:ascii="Arial" w:eastAsia="MS Mincho" w:hAnsi="Arial" w:cs="Arial"/>
                <w:b/>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923C61" w:rsidRPr="00923C61" w14:paraId="1B192D2E" w14:textId="77777777" w:rsidTr="00923C61">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244C3850"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eastAsia="zh-CN"/>
                    </w:rPr>
                  </w:pPr>
                  <w:r w:rsidRPr="00923C61">
                    <w:rPr>
                      <w:rFonts w:ascii="Arial" w:eastAsia="Times New Roman" w:hAnsi="Arial" w:cs="Arial"/>
                      <w:b/>
                      <w:sz w:val="18"/>
                      <w:lang w:val="en-US" w:eastAsia="zh-CN"/>
                    </w:rPr>
                    <w:t xml:space="preserve">Transmission </w:t>
                  </w:r>
                  <w:r w:rsidRPr="00923C61">
                    <w:rPr>
                      <w:rFonts w:ascii="Arial" w:eastAsia="MS Mincho" w:hAnsi="Arial" w:cs="Arial"/>
                      <w:b/>
                      <w:sz w:val="18"/>
                      <w:lang w:val="en-US" w:eastAsia="zh-CN"/>
                    </w:rPr>
                    <w:t>scheme</w:t>
                  </w:r>
                  <w:r w:rsidRPr="00923C61">
                    <w:rPr>
                      <w:rFonts w:ascii="Arial" w:eastAsia="Times New Roman" w:hAnsi="Arial" w:cs="Arial"/>
                      <w:b/>
                      <w:sz w:val="18"/>
                      <w:lang w:val="en-US" w:eastAsia="zh-CN"/>
                    </w:rPr>
                    <w:t xml:space="preserve"> of NPDSCH</w:t>
                  </w:r>
                </w:p>
              </w:tc>
            </w:tr>
            <w:tr w:rsidR="00923C61" w:rsidRPr="00923C61" w14:paraId="4D4067C2" w14:textId="77777777" w:rsidTr="00923C61">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2FE70891" w14:textId="77777777" w:rsidR="00923C61" w:rsidRPr="00923C61" w:rsidRDefault="00923C61" w:rsidP="00923C61">
                  <w:pPr>
                    <w:keepNext/>
                    <w:keepLines/>
                    <w:overflowPunct w:val="0"/>
                    <w:autoSpaceDE w:val="0"/>
                    <w:autoSpaceDN w:val="0"/>
                    <w:adjustRightInd w:val="0"/>
                    <w:rPr>
                      <w:rFonts w:ascii="Arial" w:eastAsia="MS Mincho" w:hAnsi="Arial" w:cs="Arial"/>
                      <w:sz w:val="18"/>
                      <w:szCs w:val="18"/>
                      <w:lang w:val="en-US" w:eastAsia="zh-CN"/>
                    </w:rPr>
                  </w:pPr>
                  <w:r w:rsidRPr="00923C61">
                    <w:rPr>
                      <w:rFonts w:ascii="Arial" w:eastAsia="MS Mincho" w:hAnsi="Arial" w:cs="Arial"/>
                      <w:sz w:val="18"/>
                      <w:lang w:val="en-US" w:eastAsia="zh-CN"/>
                    </w:rPr>
                    <w:t xml:space="preserve">If the number of NPBCH antenna ports is one, </w:t>
                  </w:r>
                  <w:r w:rsidRPr="00923C61">
                    <w:rPr>
                      <w:rFonts w:ascii="Arial" w:eastAsia="Times New Roman" w:hAnsi="Arial" w:cs="Arial"/>
                      <w:sz w:val="18"/>
                      <w:lang w:val="en-US" w:eastAsia="zh-CN"/>
                    </w:rPr>
                    <w:t>Single-antenna port, port 0</w:t>
                  </w:r>
                  <w:r w:rsidRPr="00923C61">
                    <w:rPr>
                      <w:rFonts w:ascii="Arial" w:eastAsia="MS Mincho" w:hAnsi="Arial" w:cs="Arial"/>
                      <w:sz w:val="18"/>
                      <w:lang w:val="en-US" w:eastAsia="zh-CN"/>
                    </w:rPr>
                    <w:t xml:space="preserve"> is used </w:t>
                  </w:r>
                  <w:r w:rsidRPr="00923C61">
                    <w:rPr>
                      <w:rFonts w:ascii="Arial" w:eastAsia="MS Mincho" w:hAnsi="Arial" w:cs="Arial"/>
                      <w:sz w:val="18"/>
                      <w:szCs w:val="18"/>
                      <w:lang w:val="en-US" w:eastAsia="zh-CN"/>
                    </w:rPr>
                    <w:t>(see Clause 16.4.1.1)</w:t>
                  </w:r>
                  <w:r w:rsidRPr="00923C61">
                    <w:rPr>
                      <w:rFonts w:ascii="Arial" w:eastAsia="MS Mincho" w:hAnsi="Arial" w:cs="Arial"/>
                      <w:sz w:val="18"/>
                      <w:lang w:val="en-US" w:eastAsia="zh-CN"/>
                    </w:rPr>
                    <w:t xml:space="preserve">, otherwise </w:t>
                  </w:r>
                  <w:r w:rsidRPr="00923C61">
                    <w:rPr>
                      <w:rFonts w:ascii="Arial" w:eastAsia="Times New Roman" w:hAnsi="Arial" w:cs="Arial"/>
                      <w:sz w:val="18"/>
                      <w:lang w:val="en-US" w:eastAsia="zh-CN"/>
                    </w:rPr>
                    <w:t>Transmit diversit</w:t>
                  </w:r>
                  <w:r w:rsidRPr="00923C61">
                    <w:rPr>
                      <w:rFonts w:ascii="Arial" w:eastAsia="MS Mincho" w:hAnsi="Arial" w:cs="Arial"/>
                      <w:sz w:val="18"/>
                      <w:lang w:val="en-US" w:eastAsia="zh-CN"/>
                    </w:rPr>
                    <w:t xml:space="preserve">y </w:t>
                  </w:r>
                  <w:r w:rsidRPr="00923C61">
                    <w:rPr>
                      <w:rFonts w:ascii="Arial" w:eastAsia="MS Mincho" w:hAnsi="Arial" w:cs="Arial"/>
                      <w:sz w:val="18"/>
                      <w:szCs w:val="18"/>
                      <w:lang w:val="en-US" w:eastAsia="zh-CN"/>
                    </w:rPr>
                    <w:t>(see Clause 16.4.1.2)</w:t>
                  </w:r>
                  <w:r w:rsidRPr="00923C61">
                    <w:rPr>
                      <w:rFonts w:ascii="Arial" w:eastAsia="MS Mincho" w:hAnsi="Arial" w:cs="Arial"/>
                      <w:sz w:val="18"/>
                      <w:lang w:val="en-US" w:eastAsia="zh-CN"/>
                    </w:rPr>
                    <w:t>.</w:t>
                  </w:r>
                </w:p>
              </w:tc>
            </w:tr>
          </w:tbl>
          <w:p w14:paraId="3AD96973" w14:textId="77777777" w:rsidR="00923C61" w:rsidRPr="00923C61" w:rsidRDefault="00923C61" w:rsidP="00923C61">
            <w:pPr>
              <w:overflowPunct w:val="0"/>
              <w:autoSpaceDE w:val="0"/>
              <w:autoSpaceDN w:val="0"/>
              <w:adjustRightInd w:val="0"/>
              <w:spacing w:after="180"/>
              <w:rPr>
                <w:rFonts w:eastAsia="MS Mincho"/>
                <w:lang w:eastAsia="en-GB"/>
              </w:rPr>
            </w:pPr>
          </w:p>
          <w:p w14:paraId="41AF30CD" w14:textId="77777777" w:rsidR="00923C61" w:rsidRPr="00923C61" w:rsidRDefault="00923C61" w:rsidP="00923C61">
            <w:pPr>
              <w:overflowPunct w:val="0"/>
              <w:autoSpaceDE w:val="0"/>
              <w:autoSpaceDN w:val="0"/>
              <w:adjustRightInd w:val="0"/>
              <w:spacing w:after="180"/>
              <w:rPr>
                <w:rFonts w:eastAsia="MS Mincho"/>
                <w:lang w:eastAsia="en-GB"/>
              </w:rPr>
            </w:pPr>
            <w:r w:rsidRPr="00923C61">
              <w:rPr>
                <w:rFonts w:eastAsia="MS Mincho"/>
                <w:lang w:eastAsia="en-GB"/>
              </w:rPr>
              <w:t>If a UE is configured by higher layers to decode NPDCCH with CRC scrambled by the SC-RNTI,</w:t>
            </w:r>
            <w:r w:rsidRPr="00923C61">
              <w:rPr>
                <w:rFonts w:eastAsia="Times New Roman"/>
                <w:lang w:eastAsia="en-GB"/>
              </w:rPr>
              <w:t xml:space="preserve"> </w:t>
            </w:r>
            <w:r w:rsidRPr="00923C61">
              <w:rPr>
                <w:rFonts w:eastAsia="MS Mincho"/>
                <w:lang w:eastAsia="en-GB"/>
              </w:rPr>
              <w:t>the</w:t>
            </w:r>
            <w:r w:rsidRPr="00923C61">
              <w:rPr>
                <w:rFonts w:eastAsia="Times New Roman"/>
                <w:lang w:eastAsia="en-GB"/>
              </w:rPr>
              <w:t xml:space="preserve"> UE shall decode</w:t>
            </w:r>
            <w:r w:rsidRPr="00923C61">
              <w:rPr>
                <w:rFonts w:eastAsia="MS Mincho"/>
                <w:lang w:eastAsia="en-GB"/>
              </w:rPr>
              <w:t xml:space="preserve"> </w:t>
            </w:r>
            <w:r w:rsidRPr="00923C61">
              <w:rPr>
                <w:rFonts w:eastAsia="Times New Roman"/>
                <w:lang w:eastAsia="en-GB"/>
              </w:rPr>
              <w:t>the N</w:t>
            </w:r>
            <w:r w:rsidRPr="00923C61">
              <w:rPr>
                <w:rFonts w:eastAsia="MS Mincho"/>
                <w:lang w:eastAsia="en-GB"/>
              </w:rPr>
              <w:t>PDCCH and the corresponding N</w:t>
            </w:r>
            <w:r w:rsidRPr="00923C61">
              <w:rPr>
                <w:rFonts w:eastAsia="Times New Roman"/>
                <w:lang w:eastAsia="en-GB"/>
              </w:rPr>
              <w:t>PDSCH</w:t>
            </w:r>
            <w:r w:rsidRPr="00923C61">
              <w:rPr>
                <w:rFonts w:eastAsia="MS Mincho"/>
                <w:lang w:eastAsia="en-GB"/>
              </w:rPr>
              <w:t xml:space="preserve"> according to any of the combinations defined in Table 16.4.1-7. The scrambling initialization of NPDSCH corresponding to these NPDCCH</w:t>
            </w:r>
            <w:r w:rsidRPr="00923C61">
              <w:rPr>
                <w:rFonts w:eastAsia="Batang"/>
                <w:lang w:eastAsia="en-GB"/>
              </w:rPr>
              <w:t>s</w:t>
            </w:r>
            <w:r w:rsidRPr="00923C61">
              <w:rPr>
                <w:rFonts w:eastAsia="MS Mincho"/>
                <w:lang w:eastAsia="en-GB"/>
              </w:rPr>
              <w:t xml:space="preserve"> is by SC-RNTI.</w:t>
            </w:r>
          </w:p>
          <w:p w14:paraId="78F00202" w14:textId="77777777" w:rsidR="00923C61" w:rsidRPr="00923C61" w:rsidRDefault="00923C61" w:rsidP="00923C6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w:t>
            </w:r>
            <w:r w:rsidRPr="00923C61">
              <w:rPr>
                <w:rFonts w:ascii="Arial" w:eastAsia="Times New Roman" w:hAnsi="Arial" w:cs="Arial"/>
                <w:b/>
                <w:lang w:val="en-US" w:eastAsia="zh-CN"/>
              </w:rPr>
              <w:t>.</w:t>
            </w:r>
            <w:r w:rsidRPr="00923C61">
              <w:rPr>
                <w:rFonts w:ascii="Arial" w:eastAsia="MS Mincho" w:hAnsi="Arial" w:cs="Arial"/>
                <w:b/>
                <w:lang w:val="en-US" w:eastAsia="zh-CN"/>
              </w:rPr>
              <w:t>4.1</w:t>
            </w:r>
            <w:r w:rsidRPr="00923C61">
              <w:rPr>
                <w:rFonts w:ascii="Arial" w:eastAsia="Times New Roman" w:hAnsi="Arial" w:cs="Arial"/>
                <w:b/>
                <w:lang w:val="en-US" w:eastAsia="zh-CN"/>
              </w:rPr>
              <w:t>-</w:t>
            </w:r>
            <w:r w:rsidRPr="00923C61">
              <w:rPr>
                <w:rFonts w:ascii="Arial" w:eastAsia="MS Mincho" w:hAnsi="Arial" w:cs="Arial"/>
                <w:b/>
                <w:lang w:val="en-US" w:eastAsia="zh-CN"/>
              </w:rPr>
              <w:t>7</w:t>
            </w:r>
            <w:r w:rsidRPr="00923C61">
              <w:rPr>
                <w:rFonts w:ascii="Arial" w:eastAsia="Times New Roman" w:hAnsi="Arial" w:cs="Arial"/>
                <w:b/>
                <w:lang w:val="en-US" w:eastAsia="zh-CN"/>
              </w:rPr>
              <w:t xml:space="preserve">: NPDCCH </w:t>
            </w:r>
            <w:r w:rsidRPr="00923C61">
              <w:rPr>
                <w:rFonts w:ascii="Arial" w:eastAsia="MS Mincho" w:hAnsi="Arial" w:cs="Arial"/>
                <w:b/>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923C61" w:rsidRPr="00923C61" w14:paraId="213DD851" w14:textId="77777777" w:rsidTr="00923C6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2A8A0941"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0C91C647"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F704618"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 xml:space="preserve">Transmission </w:t>
                  </w:r>
                  <w:r w:rsidRPr="00923C61">
                    <w:rPr>
                      <w:rFonts w:ascii="Arial" w:eastAsia="MS Mincho" w:hAnsi="Arial" w:cs="Arial"/>
                      <w:b/>
                      <w:sz w:val="18"/>
                      <w:lang w:val="en-US"/>
                    </w:rPr>
                    <w:t>scheme</w:t>
                  </w:r>
                  <w:r w:rsidRPr="00923C61">
                    <w:rPr>
                      <w:rFonts w:ascii="Arial" w:eastAsia="Times New Roman" w:hAnsi="Arial" w:cs="Arial"/>
                      <w:b/>
                      <w:sz w:val="18"/>
                      <w:lang w:val="en-US"/>
                    </w:rPr>
                    <w:t xml:space="preserve"> of NPDSCH corresponding to NPDCCH</w:t>
                  </w:r>
                </w:p>
              </w:tc>
            </w:tr>
            <w:tr w:rsidR="00923C61" w:rsidRPr="00923C61" w14:paraId="1175A1DC" w14:textId="77777777" w:rsidTr="00923C61">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5CA06DD8"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1A2F02E"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32E4E017" w14:textId="77777777" w:rsidR="00923C61" w:rsidRPr="00923C61" w:rsidRDefault="00923C61" w:rsidP="00923C61">
                  <w:pPr>
                    <w:keepNext/>
                    <w:keepLines/>
                    <w:overflowPunct w:val="0"/>
                    <w:autoSpaceDE w:val="0"/>
                    <w:autoSpaceDN w:val="0"/>
                    <w:adjustRightInd w:val="0"/>
                    <w:rPr>
                      <w:rFonts w:ascii="Arial" w:eastAsia="MS Mincho" w:hAnsi="Arial" w:cs="Arial"/>
                      <w:sz w:val="18"/>
                      <w:szCs w:val="18"/>
                      <w:lang w:val="en-US"/>
                    </w:rPr>
                  </w:pPr>
                  <w:r w:rsidRPr="00923C61">
                    <w:rPr>
                      <w:rFonts w:ascii="Arial" w:eastAsia="MS Mincho" w:hAnsi="Arial" w:cs="Arial"/>
                      <w:sz w:val="18"/>
                      <w:lang w:val="en-US"/>
                    </w:rPr>
                    <w:t xml:space="preserve">If the number of NPBCH antenna ports is one, </w:t>
                  </w:r>
                  <w:r w:rsidRPr="00923C61">
                    <w:rPr>
                      <w:rFonts w:ascii="Arial" w:eastAsia="Times New Roman" w:hAnsi="Arial" w:cs="Arial"/>
                      <w:sz w:val="18"/>
                      <w:lang w:val="en-US"/>
                    </w:rPr>
                    <w:t xml:space="preserve">Single-antenna port, port </w:t>
                  </w:r>
                  <w:r w:rsidRPr="00923C61">
                    <w:rPr>
                      <w:rFonts w:ascii="Arial" w:eastAsia="MS Mincho" w:hAnsi="Arial" w:cs="Arial"/>
                      <w:sz w:val="18"/>
                      <w:lang w:val="en-US" w:eastAsia="ja-JP"/>
                    </w:rPr>
                    <w:t>200</w:t>
                  </w:r>
                  <w:r w:rsidRPr="00923C61">
                    <w:rPr>
                      <w:rFonts w:ascii="Arial" w:eastAsia="Times New Roman" w:hAnsi="Arial" w:cs="Arial"/>
                      <w:sz w:val="18"/>
                      <w:lang w:val="en-US"/>
                    </w:rPr>
                    <w:t>0</w:t>
                  </w:r>
                  <w:r w:rsidRPr="00923C61">
                    <w:rPr>
                      <w:rFonts w:ascii="Arial" w:eastAsia="MS Mincho" w:hAnsi="Arial" w:cs="Arial"/>
                      <w:sz w:val="18"/>
                      <w:lang w:val="en-US"/>
                    </w:rPr>
                    <w:t xml:space="preserve"> is used </w:t>
                  </w:r>
                  <w:r w:rsidRPr="00923C61">
                    <w:rPr>
                      <w:rFonts w:ascii="Arial" w:eastAsia="MS Mincho" w:hAnsi="Arial" w:cs="Arial"/>
                      <w:sz w:val="18"/>
                      <w:szCs w:val="18"/>
                      <w:lang w:val="en-US"/>
                    </w:rPr>
                    <w:t>(see Clause 16.4.1.1)</w:t>
                  </w:r>
                  <w:r w:rsidRPr="00923C61">
                    <w:rPr>
                      <w:rFonts w:ascii="Arial" w:eastAsia="MS Mincho" w:hAnsi="Arial" w:cs="Arial"/>
                      <w:sz w:val="18"/>
                      <w:lang w:val="en-US"/>
                    </w:rPr>
                    <w:t xml:space="preserve">, otherwise </w:t>
                  </w:r>
                  <w:r w:rsidRPr="00923C61">
                    <w:rPr>
                      <w:rFonts w:ascii="Arial" w:eastAsia="Times New Roman" w:hAnsi="Arial" w:cs="Arial"/>
                      <w:sz w:val="18"/>
                      <w:lang w:val="en-US"/>
                    </w:rPr>
                    <w:t>Transmit diversit</w:t>
                  </w:r>
                  <w:r w:rsidRPr="00923C61">
                    <w:rPr>
                      <w:rFonts w:ascii="Arial" w:eastAsia="MS Mincho" w:hAnsi="Arial" w:cs="Arial"/>
                      <w:sz w:val="18"/>
                      <w:lang w:val="en-US"/>
                    </w:rPr>
                    <w:t xml:space="preserve">y </w:t>
                  </w:r>
                  <w:r w:rsidRPr="00923C61">
                    <w:rPr>
                      <w:rFonts w:ascii="Arial" w:eastAsia="MS Mincho" w:hAnsi="Arial" w:cs="Arial"/>
                      <w:sz w:val="18"/>
                      <w:szCs w:val="18"/>
                      <w:lang w:val="en-US"/>
                    </w:rPr>
                    <w:t>(see Clause 16.4.1.2)</w:t>
                  </w:r>
                  <w:r w:rsidRPr="00923C61">
                    <w:rPr>
                      <w:rFonts w:ascii="Arial" w:eastAsia="MS Mincho" w:hAnsi="Arial" w:cs="Arial"/>
                      <w:sz w:val="18"/>
                      <w:lang w:val="en-US"/>
                    </w:rPr>
                    <w:t>.</w:t>
                  </w:r>
                </w:p>
              </w:tc>
            </w:tr>
          </w:tbl>
          <w:p w14:paraId="68CF1DAE" w14:textId="77777777" w:rsidR="00923C61" w:rsidRPr="00923C61" w:rsidRDefault="00923C61" w:rsidP="00923C61">
            <w:pPr>
              <w:overflowPunct w:val="0"/>
              <w:autoSpaceDE w:val="0"/>
              <w:autoSpaceDN w:val="0"/>
              <w:adjustRightInd w:val="0"/>
              <w:spacing w:after="180"/>
              <w:rPr>
                <w:rFonts w:eastAsia="Times New Roman"/>
                <w:lang w:eastAsia="en-GB"/>
              </w:rPr>
            </w:pPr>
          </w:p>
          <w:p w14:paraId="6CB29538" w14:textId="77777777" w:rsidR="00923C61" w:rsidRPr="00923C61" w:rsidRDefault="00923C61" w:rsidP="00923C61">
            <w:pPr>
              <w:overflowPunct w:val="0"/>
              <w:autoSpaceDE w:val="0"/>
              <w:autoSpaceDN w:val="0"/>
              <w:adjustRightInd w:val="0"/>
              <w:spacing w:after="180"/>
              <w:rPr>
                <w:rFonts w:eastAsia="MS Mincho"/>
                <w:lang w:eastAsia="en-GB"/>
              </w:rPr>
            </w:pPr>
            <w:r w:rsidRPr="00923C61">
              <w:rPr>
                <w:rFonts w:eastAsia="MS Mincho"/>
                <w:lang w:eastAsia="en-GB"/>
              </w:rPr>
              <w:t>If a UE is configured by higher layers to decode NPDCCH with CRC scrambled by the G-RNTI,</w:t>
            </w:r>
            <w:r w:rsidRPr="00923C61">
              <w:rPr>
                <w:rFonts w:eastAsia="Times New Roman"/>
                <w:lang w:eastAsia="en-GB"/>
              </w:rPr>
              <w:t xml:space="preserve"> </w:t>
            </w:r>
            <w:r w:rsidRPr="00923C61">
              <w:rPr>
                <w:rFonts w:eastAsia="MS Mincho"/>
                <w:lang w:eastAsia="en-GB"/>
              </w:rPr>
              <w:t>the</w:t>
            </w:r>
            <w:r w:rsidRPr="00923C61">
              <w:rPr>
                <w:rFonts w:eastAsia="Times New Roman"/>
                <w:lang w:eastAsia="en-GB"/>
              </w:rPr>
              <w:t xml:space="preserve"> UE shall decode</w:t>
            </w:r>
            <w:r w:rsidRPr="00923C61">
              <w:rPr>
                <w:rFonts w:eastAsia="MS Mincho"/>
                <w:lang w:eastAsia="en-GB"/>
              </w:rPr>
              <w:t xml:space="preserve"> </w:t>
            </w:r>
            <w:r w:rsidRPr="00923C61">
              <w:rPr>
                <w:rFonts w:eastAsia="Times New Roman"/>
                <w:lang w:eastAsia="en-GB"/>
              </w:rPr>
              <w:t>the N</w:t>
            </w:r>
            <w:r w:rsidRPr="00923C61">
              <w:rPr>
                <w:rFonts w:eastAsia="MS Mincho"/>
                <w:lang w:eastAsia="en-GB"/>
              </w:rPr>
              <w:t>PDCCH and the corresponding N</w:t>
            </w:r>
            <w:r w:rsidRPr="00923C61">
              <w:rPr>
                <w:rFonts w:eastAsia="Times New Roman"/>
                <w:lang w:eastAsia="en-GB"/>
              </w:rPr>
              <w:t>PDSCH</w:t>
            </w:r>
            <w:r w:rsidRPr="00923C61">
              <w:rPr>
                <w:rFonts w:eastAsia="MS Mincho"/>
                <w:lang w:eastAsia="en-GB"/>
              </w:rPr>
              <w:t xml:space="preserve"> according to any of the combinations defined in Table 16.4.1-8. The scrambling initialization of NPDSCH corresponding to these NPDCCH</w:t>
            </w:r>
            <w:r w:rsidRPr="00923C61">
              <w:rPr>
                <w:rFonts w:eastAsia="Batang"/>
                <w:lang w:eastAsia="en-GB"/>
              </w:rPr>
              <w:t>s</w:t>
            </w:r>
            <w:r w:rsidRPr="00923C61">
              <w:rPr>
                <w:rFonts w:eastAsia="MS Mincho"/>
                <w:lang w:eastAsia="en-GB"/>
              </w:rPr>
              <w:t xml:space="preserve"> is by G-RNTI.</w:t>
            </w:r>
          </w:p>
          <w:p w14:paraId="1A136C99" w14:textId="77777777" w:rsidR="00923C61" w:rsidRPr="00923C61" w:rsidRDefault="00923C61" w:rsidP="00923C6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w:t>
            </w:r>
            <w:r w:rsidRPr="00923C61">
              <w:rPr>
                <w:rFonts w:ascii="Arial" w:eastAsia="Times New Roman" w:hAnsi="Arial" w:cs="Arial"/>
                <w:b/>
                <w:lang w:val="en-US" w:eastAsia="zh-CN"/>
              </w:rPr>
              <w:t>.</w:t>
            </w:r>
            <w:r w:rsidRPr="00923C61">
              <w:rPr>
                <w:rFonts w:ascii="Arial" w:eastAsia="MS Mincho" w:hAnsi="Arial" w:cs="Arial"/>
                <w:b/>
                <w:lang w:val="en-US" w:eastAsia="zh-CN"/>
              </w:rPr>
              <w:t>4.1</w:t>
            </w:r>
            <w:r w:rsidRPr="00923C61">
              <w:rPr>
                <w:rFonts w:ascii="Arial" w:eastAsia="Times New Roman" w:hAnsi="Arial" w:cs="Arial"/>
                <w:b/>
                <w:lang w:val="en-US" w:eastAsia="zh-CN"/>
              </w:rPr>
              <w:t>-</w:t>
            </w:r>
            <w:r w:rsidRPr="00923C61">
              <w:rPr>
                <w:rFonts w:ascii="Arial" w:eastAsia="MS Mincho" w:hAnsi="Arial" w:cs="Arial"/>
                <w:b/>
                <w:lang w:val="en-US" w:eastAsia="zh-CN"/>
              </w:rPr>
              <w:t>8</w:t>
            </w:r>
            <w:r w:rsidRPr="00923C61">
              <w:rPr>
                <w:rFonts w:ascii="Arial" w:eastAsia="Times New Roman" w:hAnsi="Arial" w:cs="Arial"/>
                <w:b/>
                <w:lang w:val="en-US" w:eastAsia="zh-CN"/>
              </w:rPr>
              <w:t xml:space="preserve">: NPDCCH </w:t>
            </w:r>
            <w:r w:rsidRPr="00923C61">
              <w:rPr>
                <w:rFonts w:ascii="Arial" w:eastAsia="MS Mincho" w:hAnsi="Arial" w:cs="Arial"/>
                <w:b/>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923C61" w:rsidRPr="00923C61" w14:paraId="43E5E444" w14:textId="77777777" w:rsidTr="00923C6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639E8BE"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26A2C5F3"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D90B7BE"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 xml:space="preserve">Transmission </w:t>
                  </w:r>
                  <w:r w:rsidRPr="00923C61">
                    <w:rPr>
                      <w:rFonts w:ascii="Arial" w:eastAsia="MS Mincho" w:hAnsi="Arial" w:cs="Arial"/>
                      <w:b/>
                      <w:sz w:val="18"/>
                      <w:lang w:val="en-US"/>
                    </w:rPr>
                    <w:t>scheme</w:t>
                  </w:r>
                  <w:r w:rsidRPr="00923C61">
                    <w:rPr>
                      <w:rFonts w:ascii="Arial" w:eastAsia="Times New Roman" w:hAnsi="Arial" w:cs="Arial"/>
                      <w:b/>
                      <w:sz w:val="18"/>
                      <w:lang w:val="en-US"/>
                    </w:rPr>
                    <w:t xml:space="preserve"> of NPDSCH corresponding to NPDCCH</w:t>
                  </w:r>
                </w:p>
              </w:tc>
            </w:tr>
            <w:tr w:rsidR="00923C61" w:rsidRPr="00923C61" w14:paraId="24C0D675" w14:textId="77777777" w:rsidTr="00923C61">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6572E249"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6005B5"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15C7958C" w14:textId="77777777" w:rsidR="00923C61" w:rsidRPr="00923C61" w:rsidRDefault="00923C61" w:rsidP="00923C61">
                  <w:pPr>
                    <w:keepNext/>
                    <w:keepLines/>
                    <w:overflowPunct w:val="0"/>
                    <w:autoSpaceDE w:val="0"/>
                    <w:autoSpaceDN w:val="0"/>
                    <w:adjustRightInd w:val="0"/>
                    <w:rPr>
                      <w:rFonts w:ascii="Arial" w:eastAsia="MS Mincho" w:hAnsi="Arial" w:cs="Arial"/>
                      <w:sz w:val="18"/>
                      <w:lang w:val="en-US"/>
                    </w:rPr>
                  </w:pPr>
                  <w:r w:rsidRPr="00923C61">
                    <w:rPr>
                      <w:rFonts w:ascii="Arial" w:eastAsia="MS Mincho" w:hAnsi="Arial" w:cs="Arial"/>
                      <w:sz w:val="18"/>
                      <w:lang w:val="en-US"/>
                    </w:rPr>
                    <w:t xml:space="preserve">If the number of NPBCH antenna ports is one, </w:t>
                  </w:r>
                  <w:r w:rsidRPr="00923C61">
                    <w:rPr>
                      <w:rFonts w:ascii="Arial" w:eastAsia="Times New Roman" w:hAnsi="Arial" w:cs="Arial"/>
                      <w:sz w:val="18"/>
                      <w:lang w:val="en-US"/>
                    </w:rPr>
                    <w:t xml:space="preserve">Single-antenna port, port </w:t>
                  </w:r>
                  <w:r w:rsidRPr="00923C61">
                    <w:rPr>
                      <w:rFonts w:ascii="Arial" w:eastAsia="MS Mincho" w:hAnsi="Arial" w:cs="Arial"/>
                      <w:sz w:val="18"/>
                      <w:lang w:val="en-US" w:eastAsia="ja-JP"/>
                    </w:rPr>
                    <w:t>200</w:t>
                  </w:r>
                  <w:r w:rsidRPr="00923C61">
                    <w:rPr>
                      <w:rFonts w:ascii="Arial" w:eastAsia="Times New Roman" w:hAnsi="Arial" w:cs="Arial"/>
                      <w:sz w:val="18"/>
                      <w:lang w:val="en-US"/>
                    </w:rPr>
                    <w:t>0</w:t>
                  </w:r>
                  <w:r w:rsidRPr="00923C61">
                    <w:rPr>
                      <w:rFonts w:ascii="Arial" w:eastAsia="MS Mincho" w:hAnsi="Arial" w:cs="Arial"/>
                      <w:sz w:val="18"/>
                      <w:lang w:val="en-US"/>
                    </w:rPr>
                    <w:t xml:space="preserve"> is used </w:t>
                  </w:r>
                  <w:r w:rsidRPr="00923C61">
                    <w:rPr>
                      <w:rFonts w:ascii="Arial" w:eastAsia="MS Mincho" w:hAnsi="Arial" w:cs="Arial"/>
                      <w:sz w:val="18"/>
                      <w:szCs w:val="18"/>
                      <w:lang w:val="en-US"/>
                    </w:rPr>
                    <w:t>(see Clause 16.4.1.1)</w:t>
                  </w:r>
                  <w:r w:rsidRPr="00923C61">
                    <w:rPr>
                      <w:rFonts w:ascii="Arial" w:eastAsia="MS Mincho" w:hAnsi="Arial" w:cs="Arial"/>
                      <w:sz w:val="18"/>
                      <w:lang w:val="en-US"/>
                    </w:rPr>
                    <w:t xml:space="preserve">, otherwise </w:t>
                  </w:r>
                  <w:r w:rsidRPr="00923C61">
                    <w:rPr>
                      <w:rFonts w:ascii="Arial" w:eastAsia="Times New Roman" w:hAnsi="Arial" w:cs="Arial"/>
                      <w:sz w:val="18"/>
                      <w:lang w:val="en-US"/>
                    </w:rPr>
                    <w:t>Transmit diversit</w:t>
                  </w:r>
                  <w:r w:rsidRPr="00923C61">
                    <w:rPr>
                      <w:rFonts w:ascii="Arial" w:eastAsia="MS Mincho" w:hAnsi="Arial" w:cs="Arial"/>
                      <w:sz w:val="18"/>
                      <w:lang w:val="en-US"/>
                    </w:rPr>
                    <w:t xml:space="preserve">y </w:t>
                  </w:r>
                  <w:r w:rsidRPr="00923C61">
                    <w:rPr>
                      <w:rFonts w:ascii="Arial" w:eastAsia="MS Mincho" w:hAnsi="Arial" w:cs="Arial"/>
                      <w:sz w:val="18"/>
                      <w:szCs w:val="18"/>
                      <w:lang w:val="en-US"/>
                    </w:rPr>
                    <w:t>(see Clause 16.4.1.2)</w:t>
                  </w:r>
                  <w:r w:rsidRPr="00923C61">
                    <w:rPr>
                      <w:rFonts w:ascii="Arial" w:eastAsia="MS Mincho" w:hAnsi="Arial" w:cs="Arial"/>
                      <w:sz w:val="18"/>
                      <w:lang w:val="en-US"/>
                    </w:rPr>
                    <w:t>.</w:t>
                  </w:r>
                </w:p>
              </w:tc>
            </w:tr>
          </w:tbl>
          <w:p w14:paraId="14EFFBA2" w14:textId="77777777" w:rsidR="00923C61" w:rsidRPr="00923C61" w:rsidRDefault="00923C61" w:rsidP="00923C61">
            <w:pPr>
              <w:overflowPunct w:val="0"/>
              <w:autoSpaceDE w:val="0"/>
              <w:autoSpaceDN w:val="0"/>
              <w:adjustRightInd w:val="0"/>
              <w:spacing w:after="180"/>
              <w:rPr>
                <w:rFonts w:eastAsia="Times New Roman"/>
                <w:lang w:eastAsia="en-GB"/>
              </w:rPr>
            </w:pPr>
          </w:p>
          <w:p w14:paraId="55952102" w14:textId="77777777" w:rsidR="00923C61" w:rsidRPr="00923C61" w:rsidRDefault="00923C61" w:rsidP="00923C61">
            <w:pPr>
              <w:overflowPunct w:val="0"/>
              <w:autoSpaceDE w:val="0"/>
              <w:autoSpaceDN w:val="0"/>
              <w:adjustRightInd w:val="0"/>
              <w:spacing w:after="180"/>
              <w:rPr>
                <w:rFonts w:eastAsia="MS Mincho"/>
                <w:lang w:eastAsia="en-GB"/>
              </w:rPr>
            </w:pPr>
            <w:r w:rsidRPr="00923C61">
              <w:rPr>
                <w:rFonts w:eastAsia="MS Mincho"/>
                <w:lang w:eastAsia="en-GB"/>
              </w:rPr>
              <w:t>If a UE is configured by higher layers to decode NPDCCH with CRC scrambled by the PUR-RNTI,</w:t>
            </w:r>
            <w:r w:rsidRPr="00923C61">
              <w:rPr>
                <w:rFonts w:eastAsia="Times New Roman"/>
                <w:lang w:eastAsia="en-GB"/>
              </w:rPr>
              <w:t xml:space="preserve"> </w:t>
            </w:r>
            <w:r w:rsidRPr="00923C61">
              <w:rPr>
                <w:rFonts w:eastAsia="MS Mincho"/>
                <w:lang w:eastAsia="en-GB"/>
              </w:rPr>
              <w:t>the</w:t>
            </w:r>
            <w:r w:rsidRPr="00923C61">
              <w:rPr>
                <w:rFonts w:eastAsia="Times New Roman"/>
                <w:lang w:eastAsia="en-GB"/>
              </w:rPr>
              <w:t xml:space="preserve"> UE shall decode the N</w:t>
            </w:r>
            <w:r w:rsidRPr="00923C61">
              <w:rPr>
                <w:rFonts w:eastAsia="MS Mincho"/>
                <w:lang w:eastAsia="en-GB"/>
              </w:rPr>
              <w:t>PDCCH and the corresponding N</w:t>
            </w:r>
            <w:r w:rsidRPr="00923C61">
              <w:rPr>
                <w:rFonts w:eastAsia="Times New Roman"/>
                <w:lang w:eastAsia="en-GB"/>
              </w:rPr>
              <w:t>PDSCH</w:t>
            </w:r>
            <w:r w:rsidRPr="00923C61">
              <w:rPr>
                <w:rFonts w:eastAsia="MS Mincho"/>
                <w:lang w:eastAsia="en-GB"/>
              </w:rPr>
              <w:t xml:space="preserve"> according to any of the combination defined in</w:t>
            </w:r>
            <w:r w:rsidRPr="00923C61">
              <w:rPr>
                <w:rFonts w:eastAsia="Times New Roman"/>
                <w:lang w:eastAsia="en-GB"/>
              </w:rPr>
              <w:t xml:space="preserve"> </w:t>
            </w:r>
            <w:r w:rsidRPr="00923C61">
              <w:rPr>
                <w:rFonts w:eastAsia="MS Mincho"/>
                <w:lang w:eastAsia="en-GB"/>
              </w:rPr>
              <w:t>Table 16.4.1-9. The scrambling initialization of the NPDSCH corresponding to these NPDCCH</w:t>
            </w:r>
            <w:r w:rsidRPr="00923C61">
              <w:rPr>
                <w:rFonts w:eastAsia="Batang"/>
                <w:lang w:eastAsia="en-GB"/>
              </w:rPr>
              <w:t>s</w:t>
            </w:r>
            <w:r w:rsidRPr="00923C61">
              <w:rPr>
                <w:rFonts w:eastAsia="MS Mincho"/>
                <w:lang w:eastAsia="en-GB"/>
              </w:rPr>
              <w:t xml:space="preserve"> is by PUR-RNTI.</w:t>
            </w:r>
          </w:p>
          <w:p w14:paraId="55203B8B" w14:textId="77777777" w:rsidR="00923C61" w:rsidRPr="00923C61" w:rsidRDefault="00923C61" w:rsidP="00923C6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16.4.1-9</w:t>
            </w:r>
            <w:r w:rsidRPr="00923C61">
              <w:rPr>
                <w:rFonts w:ascii="Arial" w:eastAsia="Times New Roman" w:hAnsi="Arial" w:cs="Arial"/>
                <w:b/>
                <w:lang w:val="en-US" w:eastAsia="zh-CN"/>
              </w:rPr>
              <w:t xml:space="preserve">: NPDCCH and NPDSCH </w:t>
            </w:r>
            <w:r w:rsidRPr="00923C61">
              <w:rPr>
                <w:rFonts w:ascii="Arial" w:eastAsia="MS Mincho" w:hAnsi="Arial" w:cs="Arial"/>
                <w:b/>
                <w:lang w:val="en-US" w:eastAsia="zh-CN"/>
              </w:rPr>
              <w:t xml:space="preserve">configured </w:t>
            </w:r>
            <w:r w:rsidRPr="00923C61">
              <w:rPr>
                <w:rFonts w:ascii="Arial" w:eastAsia="Times New Roman" w:hAnsi="Arial" w:cs="Arial"/>
                <w:b/>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6"/>
              <w:gridCol w:w="6598"/>
            </w:tblGrid>
            <w:tr w:rsidR="00923C61" w:rsidRPr="00923C61" w14:paraId="298DE528" w14:textId="77777777" w:rsidTr="00923C61">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09919F6"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eastAsia="zh-CN"/>
                    </w:rPr>
                  </w:pPr>
                  <w:r w:rsidRPr="00923C61">
                    <w:rPr>
                      <w:rFonts w:ascii="Arial" w:eastAsia="Times New Roman" w:hAnsi="Arial" w:cs="Arial"/>
                      <w:b/>
                      <w:sz w:val="18"/>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1C85E3BC"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eastAsia="zh-CN"/>
                    </w:rPr>
                  </w:pPr>
                  <w:r w:rsidRPr="00923C61">
                    <w:rPr>
                      <w:rFonts w:ascii="Arial" w:eastAsia="Times New Roman" w:hAnsi="Arial" w:cs="Arial"/>
                      <w:b/>
                      <w:sz w:val="18"/>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577E7651"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b/>
                      <w:sz w:val="18"/>
                      <w:lang w:val="en-US" w:eastAsia="zh-CN"/>
                    </w:rPr>
                  </w:pPr>
                  <w:r w:rsidRPr="00923C61">
                    <w:rPr>
                      <w:rFonts w:ascii="Arial" w:eastAsia="Times New Roman" w:hAnsi="Arial" w:cs="Arial"/>
                      <w:b/>
                      <w:sz w:val="18"/>
                      <w:lang w:val="en-US" w:eastAsia="zh-CN"/>
                    </w:rPr>
                    <w:t>Transmission scheme of NPDSCH corresponding to NPDCCH</w:t>
                  </w:r>
                </w:p>
              </w:tc>
            </w:tr>
            <w:tr w:rsidR="00923C61" w:rsidRPr="00923C61" w14:paraId="75CBB9EB" w14:textId="77777777" w:rsidTr="00923C61">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439D004E" w14:textId="77777777" w:rsidR="00923C61" w:rsidRPr="00923C61" w:rsidRDefault="00923C61" w:rsidP="00923C61">
                  <w:pPr>
                    <w:keepNext/>
                    <w:keepLines/>
                    <w:overflowPunct w:val="0"/>
                    <w:autoSpaceDE w:val="0"/>
                    <w:autoSpaceDN w:val="0"/>
                    <w:adjustRightInd w:val="0"/>
                    <w:jc w:val="both"/>
                    <w:rPr>
                      <w:rFonts w:ascii="Arial" w:eastAsia="MS Mincho" w:hAnsi="Arial" w:cs="Arial"/>
                      <w:sz w:val="16"/>
                      <w:szCs w:val="16"/>
                      <w:lang w:val="en-US" w:eastAsia="zh-CN"/>
                    </w:rPr>
                  </w:pPr>
                  <w:r w:rsidRPr="00923C61">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792182D4"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sz w:val="16"/>
                      <w:szCs w:val="16"/>
                      <w:lang w:val="en-US" w:eastAsia="zh-CN"/>
                    </w:rPr>
                  </w:pPr>
                  <w:r w:rsidRPr="00923C61">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15A4FEB2" w14:textId="77777777" w:rsidR="00923C61" w:rsidRPr="00923C61" w:rsidRDefault="00923C61" w:rsidP="00923C61">
                  <w:pPr>
                    <w:keepNext/>
                    <w:keepLines/>
                    <w:overflowPunct w:val="0"/>
                    <w:autoSpaceDE w:val="0"/>
                    <w:autoSpaceDN w:val="0"/>
                    <w:adjustRightInd w:val="0"/>
                    <w:jc w:val="center"/>
                    <w:rPr>
                      <w:rFonts w:ascii="Arial" w:eastAsia="Times New Roman" w:hAnsi="Arial" w:cs="Arial"/>
                      <w:sz w:val="16"/>
                      <w:szCs w:val="16"/>
                      <w:lang w:val="en-US" w:eastAsia="zh-CN"/>
                    </w:rPr>
                  </w:pPr>
                  <w:r w:rsidRPr="00923C61">
                    <w:rPr>
                      <w:rFonts w:ascii="Arial" w:eastAsia="Times New Roman" w:hAnsi="Arial" w:cs="Arial"/>
                      <w:sz w:val="18"/>
                      <w:lang w:val="en-US" w:eastAsia="zh-CN"/>
                    </w:rPr>
                    <w:t>If the number of NPBCH antenna ports is one, Single-antenna port, port 2000 is used (see Clause 16.4.1.1), otherwise Transmit diversity (see Clause 16.4.1.2).</w:t>
                  </w:r>
                </w:p>
              </w:tc>
            </w:tr>
          </w:tbl>
          <w:p w14:paraId="23A8629C" w14:textId="77777777" w:rsidR="00923C61" w:rsidRPr="00923C61" w:rsidRDefault="00923C61" w:rsidP="00923C61">
            <w:pPr>
              <w:overflowPunct w:val="0"/>
              <w:autoSpaceDE w:val="0"/>
              <w:autoSpaceDN w:val="0"/>
              <w:adjustRightInd w:val="0"/>
              <w:spacing w:after="180"/>
              <w:rPr>
                <w:rFonts w:eastAsia="MS Mincho"/>
                <w:lang w:eastAsia="en-GB"/>
              </w:rPr>
            </w:pPr>
          </w:p>
          <w:p w14:paraId="0DDBC66E" w14:textId="77777777" w:rsidR="00923C61" w:rsidRPr="00923C61" w:rsidRDefault="00923C61" w:rsidP="00923C61">
            <w:pPr>
              <w:overflowPunct w:val="0"/>
              <w:autoSpaceDE w:val="0"/>
              <w:autoSpaceDN w:val="0"/>
              <w:adjustRightInd w:val="0"/>
              <w:spacing w:after="180"/>
              <w:rPr>
                <w:rFonts w:eastAsia="Times New Roman"/>
                <w:lang w:eastAsia="en-GB"/>
              </w:rPr>
            </w:pPr>
            <w:r w:rsidRPr="00923C61">
              <w:rPr>
                <w:rFonts w:eastAsia="Times New Roman"/>
                <w:lang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43580F93" w14:textId="77777777" w:rsidR="00923C61" w:rsidRPr="00923C61" w:rsidRDefault="00923C61" w:rsidP="00923C61">
            <w:pPr>
              <w:overflowPunct w:val="0"/>
              <w:autoSpaceDE w:val="0"/>
              <w:autoSpaceDN w:val="0"/>
              <w:adjustRightInd w:val="0"/>
              <w:spacing w:after="180"/>
              <w:rPr>
                <w:rFonts w:eastAsia="Times New Roman"/>
                <w:lang w:eastAsia="en-GB"/>
              </w:rPr>
            </w:pPr>
            <w:r w:rsidRPr="00923C61">
              <w:rPr>
                <w:rFonts w:eastAsia="Times New Roman"/>
                <w:lang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245A5B49" w14:textId="0B5145BA" w:rsidR="00923C61" w:rsidRPr="00923C61" w:rsidRDefault="00923C61" w:rsidP="00923C61">
            <w:pPr>
              <w:overflowPunct w:val="0"/>
              <w:autoSpaceDE w:val="0"/>
              <w:autoSpaceDN w:val="0"/>
              <w:adjustRightInd w:val="0"/>
              <w:spacing w:after="180"/>
              <w:rPr>
                <w:rFonts w:eastAsia="Times New Roman"/>
                <w:lang w:eastAsia="en-GB"/>
              </w:rPr>
            </w:pPr>
            <w:r w:rsidRPr="00923C61">
              <w:rPr>
                <w:rFonts w:eastAsia="Times New Roman"/>
                <w:lang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00B3224E" w:rsidRPr="00B3224E">
              <w:rPr>
                <w:rFonts w:eastAsia="Times New Roman"/>
                <w:color w:val="FF0000"/>
                <w:lang w:eastAsia="en-GB"/>
              </w:rPr>
              <w:t>, CB-RNTI</w:t>
            </w:r>
            <w:r w:rsidRPr="00923C61">
              <w:rPr>
                <w:rFonts w:eastAsia="Times New Roman"/>
                <w:lang w:eastAsia="en-GB"/>
              </w:rPr>
              <w:t xml:space="preserve"> or Temporary C-RNTI.</w:t>
            </w:r>
          </w:p>
          <w:p w14:paraId="08617266" w14:textId="09F1C1C0" w:rsidR="00F43DE5" w:rsidRDefault="00F43DE5" w:rsidP="00E47CA1">
            <w:pPr>
              <w:spacing w:beforeLines="50" w:before="120" w:afterLines="50" w:after="120"/>
              <w:jc w:val="center"/>
              <w:rPr>
                <w:rFonts w:eastAsia="Calibri"/>
                <w:color w:val="FF0000"/>
                <w:sz w:val="22"/>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1AA29075" w14:textId="134F5760" w:rsidR="00862D6A" w:rsidRPr="00862D6A" w:rsidRDefault="00862D6A" w:rsidP="00862D6A">
            <w:pPr>
              <w:spacing w:beforeLines="50" w:before="120" w:afterLines="50" w:after="120"/>
              <w:jc w:val="both"/>
              <w:rPr>
                <w:rFonts w:eastAsia="Calibri"/>
                <w:sz w:val="22"/>
                <w:szCs w:val="22"/>
                <w:lang w:val="en-US" w:eastAsia="zh-CN"/>
              </w:rPr>
            </w:pPr>
            <w:r w:rsidRPr="00862D6A">
              <w:rPr>
                <w:rFonts w:eastAsia="Calibri"/>
                <w:sz w:val="22"/>
                <w:szCs w:val="22"/>
                <w:lang w:val="en-US" w:eastAsia="zh-CN"/>
              </w:rPr>
              <w:t>16.5.1</w:t>
            </w:r>
            <w:r w:rsidRPr="00862D6A">
              <w:rPr>
                <w:rFonts w:eastAsia="Calibri"/>
                <w:sz w:val="22"/>
                <w:szCs w:val="22"/>
                <w:lang w:val="en-US" w:eastAsia="zh-CN"/>
              </w:rPr>
              <w:tab/>
              <w:t>UE procedure for transmitting format 1 narrowband physical uplink shared channel</w:t>
            </w:r>
          </w:p>
          <w:p w14:paraId="65D7B159" w14:textId="1E443E8A" w:rsidR="00862D6A" w:rsidRPr="00862D6A" w:rsidRDefault="00862D6A" w:rsidP="00862D6A">
            <w:pPr>
              <w:spacing w:beforeLines="50" w:before="120" w:afterLines="50" w:after="120"/>
              <w:jc w:val="center"/>
              <w:rPr>
                <w:color w:val="FF0000"/>
                <w:sz w:val="22"/>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2CD5747A" w14:textId="77777777" w:rsidR="00862D6A" w:rsidRPr="00862D6A" w:rsidRDefault="00862D6A" w:rsidP="00862D6A">
            <w:pPr>
              <w:overflowPunct w:val="0"/>
              <w:autoSpaceDE w:val="0"/>
              <w:autoSpaceDN w:val="0"/>
              <w:adjustRightInd w:val="0"/>
              <w:spacing w:after="180"/>
              <w:rPr>
                <w:rFonts w:eastAsia="MS Mincho"/>
                <w:lang w:eastAsia="en-GB"/>
              </w:rPr>
            </w:pPr>
            <w:r w:rsidRPr="00862D6A">
              <w:rPr>
                <w:rFonts w:eastAsia="MS Mincho"/>
                <w:lang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3E23D2C" w14:textId="77777777" w:rsidR="00862D6A" w:rsidRPr="00862D6A" w:rsidRDefault="00862D6A" w:rsidP="00862D6A">
            <w:pPr>
              <w:overflowPunct w:val="0"/>
              <w:autoSpaceDE w:val="0"/>
              <w:autoSpaceDN w:val="0"/>
              <w:adjustRightInd w:val="0"/>
              <w:spacing w:after="180"/>
              <w:rPr>
                <w:rFonts w:eastAsia="MS Mincho"/>
                <w:lang w:eastAsia="en-GB"/>
              </w:rPr>
            </w:pPr>
            <w:r w:rsidRPr="00862D6A">
              <w:rPr>
                <w:rFonts w:eastAsia="MS Mincho"/>
                <w:lang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69517415" w14:textId="346E0A12" w:rsidR="00862D6A" w:rsidRDefault="00862D6A" w:rsidP="00862D6A">
            <w:pPr>
              <w:overflowPunct w:val="0"/>
              <w:autoSpaceDE w:val="0"/>
              <w:autoSpaceDN w:val="0"/>
              <w:adjustRightInd w:val="0"/>
              <w:spacing w:after="180"/>
              <w:rPr>
                <w:rFonts w:eastAsia="MS Mincho"/>
                <w:lang w:eastAsia="en-GB"/>
              </w:rPr>
            </w:pPr>
            <w:r w:rsidRPr="00862D6A">
              <w:rPr>
                <w:rFonts w:eastAsia="MS Mincho"/>
                <w:lang w:eastAsia="en-GB"/>
              </w:rPr>
              <w:t>If a UE is also configured by higher layers to decode NPDCCH with CRC scrambled by the C-RNTI during random access procedure,</w:t>
            </w:r>
            <w:r w:rsidRPr="00862D6A">
              <w:rPr>
                <w:rFonts w:eastAsia="Times New Roman"/>
                <w:lang w:eastAsia="en-GB"/>
              </w:rPr>
              <w:t xml:space="preserve"> </w:t>
            </w:r>
            <w:r w:rsidRPr="00862D6A">
              <w:rPr>
                <w:rFonts w:eastAsia="MS Mincho"/>
                <w:lang w:eastAsia="en-GB"/>
              </w:rPr>
              <w:t>the</w:t>
            </w:r>
            <w:r w:rsidRPr="00862D6A">
              <w:rPr>
                <w:rFonts w:eastAsia="Times New Roman"/>
                <w:lang w:eastAsia="en-GB"/>
              </w:rPr>
              <w:t xml:space="preserve"> UE shall decode the N</w:t>
            </w:r>
            <w:r w:rsidRPr="00862D6A">
              <w:rPr>
                <w:rFonts w:eastAsia="MS Mincho"/>
                <w:lang w:eastAsia="en-GB"/>
              </w:rPr>
              <w:t xml:space="preserve">PDCCH according to the combination defined in Table 16.5.1-4 and </w:t>
            </w:r>
            <w:r w:rsidRPr="00862D6A">
              <w:rPr>
                <w:rFonts w:eastAsia="MS Mincho"/>
                <w:lang w:eastAsia="en-GB"/>
              </w:rPr>
              <w:lastRenderedPageBreak/>
              <w:t>transmit the corresponding N</w:t>
            </w:r>
            <w:r w:rsidRPr="00862D6A">
              <w:rPr>
                <w:rFonts w:eastAsia="Times New Roman"/>
                <w:lang w:eastAsia="en-GB"/>
              </w:rPr>
              <w:t>PUSCH</w:t>
            </w:r>
            <w:r w:rsidRPr="00862D6A">
              <w:rPr>
                <w:rFonts w:eastAsia="MS Mincho"/>
                <w:lang w:eastAsia="en-GB"/>
              </w:rPr>
              <w:t>. The scrambling initialization of NPUSCH corresponding to these NPDCCH is by C-RNTI.</w:t>
            </w:r>
          </w:p>
          <w:p w14:paraId="7C8520E3" w14:textId="7429A53F" w:rsidR="00862D6A" w:rsidRPr="00862D6A" w:rsidRDefault="00681520" w:rsidP="00862D6A">
            <w:pPr>
              <w:overflowPunct w:val="0"/>
              <w:autoSpaceDE w:val="0"/>
              <w:autoSpaceDN w:val="0"/>
              <w:adjustRightInd w:val="0"/>
              <w:spacing w:after="180"/>
              <w:rPr>
                <w:rFonts w:eastAsia="Times New Roman"/>
                <w:color w:val="FF0000"/>
                <w:lang w:eastAsia="en-GB"/>
              </w:rPr>
            </w:pPr>
            <w:r w:rsidRPr="00681520">
              <w:rPr>
                <w:rFonts w:eastAsia="MS Mincho"/>
                <w:color w:val="FF0000"/>
                <w:lang w:eastAsia="en-GB"/>
              </w:rPr>
              <w:t>The scrambling initialization of</w:t>
            </w:r>
            <w:r w:rsidR="00862D6A" w:rsidRPr="00BB7ADE">
              <w:rPr>
                <w:rFonts w:eastAsia="MS Mincho"/>
                <w:color w:val="FF0000"/>
                <w:lang w:eastAsia="en-GB"/>
              </w:rPr>
              <w:t xml:space="preserve"> </w:t>
            </w:r>
            <w:r w:rsidR="00862D6A">
              <w:rPr>
                <w:rFonts w:eastAsia="MS Mincho"/>
                <w:color w:val="FF0000"/>
                <w:lang w:eastAsia="en-GB"/>
              </w:rPr>
              <w:t>N</w:t>
            </w:r>
            <w:r w:rsidR="00862D6A" w:rsidRPr="00BB7ADE">
              <w:rPr>
                <w:rFonts w:eastAsia="MS Mincho"/>
                <w:color w:val="FF0000"/>
                <w:lang w:eastAsia="en-GB"/>
              </w:rPr>
              <w:t xml:space="preserve">PUSCH corresponding to the </w:t>
            </w:r>
            <w:r w:rsidR="00862D6A" w:rsidRPr="00A023A2">
              <w:rPr>
                <w:rFonts w:eastAsia="MS Mincho"/>
                <w:color w:val="FF0000"/>
                <w:lang w:eastAsia="en-GB"/>
              </w:rPr>
              <w:t>CB-Msg3</w:t>
            </w:r>
            <w:r w:rsidR="00862D6A" w:rsidRPr="00BB7ADE">
              <w:rPr>
                <w:rFonts w:eastAsia="Batang"/>
                <w:color w:val="FF0000"/>
                <w:lang w:eastAsia="en-GB"/>
              </w:rPr>
              <w:t xml:space="preserve"> </w:t>
            </w:r>
            <w:r w:rsidR="00862D6A" w:rsidRPr="00BB7ADE">
              <w:rPr>
                <w:rFonts w:eastAsia="MS Mincho"/>
                <w:color w:val="FF0000"/>
                <w:lang w:eastAsia="en-GB"/>
              </w:rPr>
              <w:t xml:space="preserve">is by </w:t>
            </w:r>
            <w:r w:rsidR="00862D6A" w:rsidRPr="00A023A2">
              <w:rPr>
                <w:rFonts w:eastAsia="MS Mincho"/>
                <w:color w:val="FF0000"/>
                <w:lang w:eastAsia="en-GB"/>
              </w:rPr>
              <w:t>CB</w:t>
            </w:r>
            <w:r w:rsidR="00862D6A" w:rsidRPr="00BB7ADE">
              <w:rPr>
                <w:rFonts w:eastAsia="MS Mincho"/>
                <w:color w:val="FF0000"/>
                <w:lang w:eastAsia="en-GB"/>
              </w:rPr>
              <w:t>-RNTI.</w:t>
            </w:r>
          </w:p>
          <w:p w14:paraId="199E7783" w14:textId="5CBCD1E8" w:rsidR="00F43DE5" w:rsidRPr="006528FE" w:rsidRDefault="00F43DE5" w:rsidP="006528FE">
            <w:pPr>
              <w:spacing w:beforeLines="50" w:before="120" w:afterLines="50" w:after="120"/>
              <w:jc w:val="center"/>
              <w:rPr>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tc>
      </w:tr>
    </w:tbl>
    <w:p w14:paraId="5EA7E66D" w14:textId="77777777" w:rsidR="00147D48" w:rsidRDefault="00A84CF7">
      <w:pPr>
        <w:pStyle w:val="1"/>
        <w:pBdr>
          <w:top w:val="single" w:sz="12" w:space="0" w:color="auto"/>
        </w:pBdr>
      </w:pPr>
      <w:r>
        <w:rPr>
          <w:rFonts w:hint="eastAsia"/>
        </w:rPr>
        <w:lastRenderedPageBreak/>
        <w:t>C</w:t>
      </w:r>
      <w:r>
        <w:t>onclusion</w:t>
      </w:r>
    </w:p>
    <w:p w14:paraId="6A3FC96C" w14:textId="3D4D3A38" w:rsidR="00147D48" w:rsidRDefault="00A84CF7">
      <w:pPr>
        <w:spacing w:beforeLines="50" w:before="120" w:afterLines="50" w:after="120"/>
        <w:rPr>
          <w:lang w:val="en-US" w:eastAsia="zh-CN"/>
        </w:rPr>
      </w:pPr>
      <w:r>
        <w:rPr>
          <w:lang w:eastAsia="zh-CN"/>
        </w:rPr>
        <w:t xml:space="preserve">In this contribution, </w:t>
      </w:r>
      <w:r w:rsidR="004D5FD8">
        <w:rPr>
          <w:lang w:val="en-US" w:eastAsia="zh-CN"/>
        </w:rPr>
        <w:t>according to the discussion above, the following proposals are made:</w:t>
      </w:r>
    </w:p>
    <w:p w14:paraId="1D9B63E0" w14:textId="5845D4C8" w:rsidR="001A71DD" w:rsidRDefault="001A71DD" w:rsidP="001A71DD">
      <w:pPr>
        <w:spacing w:after="160" w:line="260" w:lineRule="auto"/>
        <w:jc w:val="both"/>
        <w:rPr>
          <w:rFonts w:eastAsia="Calibri"/>
          <w:i/>
          <w:iCs/>
          <w:szCs w:val="22"/>
          <w:lang w:val="en-US" w:eastAsia="zh-CN"/>
        </w:rPr>
      </w:pPr>
      <w:r>
        <w:rPr>
          <w:rFonts w:eastAsia="Calibri"/>
          <w:b/>
          <w:i/>
          <w:iCs/>
          <w:szCs w:val="22"/>
          <w:lang w:val="en-US" w:eastAsia="zh-CN"/>
        </w:rPr>
        <w:t>Proposal 1:</w:t>
      </w:r>
      <w:r>
        <w:rPr>
          <w:rFonts w:eastAsia="Calibri"/>
          <w:i/>
          <w:iCs/>
          <w:szCs w:val="22"/>
          <w:lang w:val="en-US" w:eastAsia="zh-CN"/>
        </w:rPr>
        <w:t xml:space="preserve"> For supporting CB-RNTI</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1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1A71DD" w14:paraId="7F059470" w14:textId="77777777" w:rsidTr="00E47CA1">
        <w:tc>
          <w:tcPr>
            <w:tcW w:w="1843" w:type="dxa"/>
          </w:tcPr>
          <w:p w14:paraId="6D5341D8" w14:textId="77777777" w:rsidR="001A71DD" w:rsidRDefault="001A71DD" w:rsidP="00E47CA1">
            <w:pPr>
              <w:rPr>
                <w:rFonts w:eastAsia="Calibri"/>
                <w:b/>
                <w:i/>
                <w:sz w:val="8"/>
                <w:szCs w:val="8"/>
                <w:lang w:val="en-US"/>
              </w:rPr>
            </w:pPr>
          </w:p>
        </w:tc>
        <w:tc>
          <w:tcPr>
            <w:tcW w:w="7797" w:type="dxa"/>
            <w:gridSpan w:val="2"/>
          </w:tcPr>
          <w:p w14:paraId="2E11E186" w14:textId="77777777" w:rsidR="001A71DD" w:rsidRDefault="001A71DD" w:rsidP="00E47CA1">
            <w:pPr>
              <w:spacing w:line="259" w:lineRule="auto"/>
              <w:rPr>
                <w:rFonts w:ascii="Arial" w:eastAsia="Times New Roman" w:hAnsi="Arial"/>
                <w:sz w:val="8"/>
                <w:szCs w:val="8"/>
              </w:rPr>
            </w:pPr>
          </w:p>
        </w:tc>
      </w:tr>
      <w:tr w:rsidR="001A71DD" w14:paraId="621DBE7C" w14:textId="77777777" w:rsidTr="00E47CA1">
        <w:tc>
          <w:tcPr>
            <w:tcW w:w="2694" w:type="dxa"/>
            <w:gridSpan w:val="2"/>
            <w:tcBorders>
              <w:top w:val="single" w:sz="4" w:space="0" w:color="auto"/>
              <w:left w:val="single" w:sz="4" w:space="0" w:color="auto"/>
            </w:tcBorders>
          </w:tcPr>
          <w:p w14:paraId="141C86D3" w14:textId="77777777" w:rsidR="001A71DD" w:rsidRDefault="001A71DD" w:rsidP="00E47CA1">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14:paraId="256D0321" w14:textId="77777777" w:rsidR="001A71DD" w:rsidRDefault="001A71DD" w:rsidP="00E47CA1">
            <w:pPr>
              <w:spacing w:line="259" w:lineRule="auto"/>
              <w:ind w:left="100"/>
              <w:rPr>
                <w:rFonts w:ascii="Arial" w:eastAsia="Times New Roman" w:hAnsi="Arial"/>
              </w:rPr>
            </w:pPr>
            <w:r>
              <w:rPr>
                <w:rFonts w:ascii="Arial" w:eastAsia="Times New Roman" w:hAnsi="Arial"/>
              </w:rPr>
              <w:t xml:space="preserve">RAN2 introduced CB-RNTI for </w:t>
            </w:r>
            <w:r w:rsidRPr="00BF2DC9">
              <w:rPr>
                <w:rFonts w:ascii="Arial" w:eastAsia="Times New Roman" w:hAnsi="Arial"/>
              </w:rPr>
              <w:t>CB-Msg4 monitoring and CB-Msg3 scrambling</w:t>
            </w:r>
            <w:r>
              <w:rPr>
                <w:rFonts w:ascii="Arial" w:eastAsia="Times New Roman" w:hAnsi="Arial"/>
              </w:rPr>
              <w:t>.</w:t>
            </w:r>
          </w:p>
        </w:tc>
      </w:tr>
      <w:tr w:rsidR="001A71DD" w14:paraId="3F205766" w14:textId="77777777" w:rsidTr="00E47CA1">
        <w:tc>
          <w:tcPr>
            <w:tcW w:w="2694" w:type="dxa"/>
            <w:gridSpan w:val="2"/>
            <w:tcBorders>
              <w:left w:val="single" w:sz="4" w:space="0" w:color="auto"/>
            </w:tcBorders>
          </w:tcPr>
          <w:p w14:paraId="2A218F6A" w14:textId="77777777" w:rsidR="001A71DD" w:rsidRDefault="001A71DD" w:rsidP="00E47CA1">
            <w:pPr>
              <w:spacing w:line="259" w:lineRule="auto"/>
              <w:rPr>
                <w:rFonts w:ascii="Arial" w:eastAsia="Times New Roman" w:hAnsi="Arial"/>
                <w:b/>
                <w:i/>
                <w:sz w:val="8"/>
                <w:szCs w:val="8"/>
              </w:rPr>
            </w:pPr>
          </w:p>
        </w:tc>
        <w:tc>
          <w:tcPr>
            <w:tcW w:w="6946" w:type="dxa"/>
            <w:tcBorders>
              <w:right w:val="single" w:sz="4" w:space="0" w:color="auto"/>
            </w:tcBorders>
          </w:tcPr>
          <w:p w14:paraId="64878C5A" w14:textId="77777777" w:rsidR="001A71DD" w:rsidRDefault="001A71DD" w:rsidP="00E47CA1">
            <w:pPr>
              <w:spacing w:line="259" w:lineRule="auto"/>
              <w:rPr>
                <w:rFonts w:ascii="Arial" w:eastAsia="Times New Roman" w:hAnsi="Arial"/>
                <w:sz w:val="8"/>
                <w:szCs w:val="8"/>
              </w:rPr>
            </w:pPr>
          </w:p>
        </w:tc>
      </w:tr>
      <w:tr w:rsidR="001A71DD" w14:paraId="22DE640A" w14:textId="77777777" w:rsidTr="00E47CA1">
        <w:tc>
          <w:tcPr>
            <w:tcW w:w="2694" w:type="dxa"/>
            <w:gridSpan w:val="2"/>
            <w:tcBorders>
              <w:left w:val="single" w:sz="4" w:space="0" w:color="auto"/>
            </w:tcBorders>
          </w:tcPr>
          <w:p w14:paraId="56C5C3D0" w14:textId="77777777" w:rsidR="001A71DD" w:rsidRDefault="001A71DD" w:rsidP="00E47CA1">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14:paraId="7BF5E1A5" w14:textId="77777777" w:rsidR="001A71DD" w:rsidRDefault="001A71DD" w:rsidP="00E47CA1">
            <w:pPr>
              <w:spacing w:line="259" w:lineRule="auto"/>
              <w:ind w:left="102"/>
              <w:rPr>
                <w:rFonts w:ascii="Arial" w:eastAsia="Times New Roman" w:hAnsi="Arial" w:cs="Arial"/>
              </w:rPr>
            </w:pPr>
            <w:r>
              <w:rPr>
                <w:rFonts w:ascii="Arial" w:eastAsia="Times New Roman" w:hAnsi="Arial"/>
              </w:rPr>
              <w:t>Introduce CB-RNTI in TS 36.211.</w:t>
            </w:r>
          </w:p>
        </w:tc>
      </w:tr>
      <w:tr w:rsidR="001A71DD" w14:paraId="7815939D" w14:textId="77777777" w:rsidTr="00E47CA1">
        <w:tc>
          <w:tcPr>
            <w:tcW w:w="2694" w:type="dxa"/>
            <w:gridSpan w:val="2"/>
            <w:tcBorders>
              <w:left w:val="single" w:sz="4" w:space="0" w:color="auto"/>
            </w:tcBorders>
          </w:tcPr>
          <w:p w14:paraId="48B09917" w14:textId="77777777" w:rsidR="001A71DD" w:rsidRDefault="001A71DD" w:rsidP="00E47CA1">
            <w:pPr>
              <w:spacing w:line="259" w:lineRule="auto"/>
              <w:rPr>
                <w:rFonts w:ascii="Arial" w:eastAsia="Times New Roman" w:hAnsi="Arial"/>
                <w:b/>
                <w:i/>
                <w:sz w:val="8"/>
                <w:szCs w:val="8"/>
              </w:rPr>
            </w:pPr>
          </w:p>
        </w:tc>
        <w:tc>
          <w:tcPr>
            <w:tcW w:w="6946" w:type="dxa"/>
            <w:tcBorders>
              <w:right w:val="single" w:sz="4" w:space="0" w:color="auto"/>
            </w:tcBorders>
          </w:tcPr>
          <w:p w14:paraId="39EDEFCE" w14:textId="77777777" w:rsidR="001A71DD" w:rsidRDefault="001A71DD" w:rsidP="00E47CA1">
            <w:pPr>
              <w:spacing w:line="259" w:lineRule="auto"/>
              <w:rPr>
                <w:rFonts w:ascii="Arial" w:eastAsia="Times New Roman" w:hAnsi="Arial"/>
                <w:sz w:val="8"/>
                <w:szCs w:val="8"/>
              </w:rPr>
            </w:pPr>
          </w:p>
        </w:tc>
      </w:tr>
      <w:tr w:rsidR="001A71DD" w14:paraId="1CE8538D" w14:textId="77777777" w:rsidTr="00E47CA1">
        <w:tc>
          <w:tcPr>
            <w:tcW w:w="2694" w:type="dxa"/>
            <w:gridSpan w:val="2"/>
            <w:tcBorders>
              <w:left w:val="single" w:sz="4" w:space="0" w:color="auto"/>
              <w:bottom w:val="single" w:sz="4" w:space="0" w:color="auto"/>
            </w:tcBorders>
          </w:tcPr>
          <w:p w14:paraId="6ECCEFCF" w14:textId="77777777" w:rsidR="001A71DD" w:rsidRDefault="001A71DD" w:rsidP="00E47CA1">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14:paraId="4718C91E" w14:textId="77777777" w:rsidR="001A71DD" w:rsidRDefault="001A71DD" w:rsidP="00E47CA1">
            <w:pPr>
              <w:spacing w:line="259" w:lineRule="auto"/>
              <w:ind w:left="100"/>
              <w:rPr>
                <w:rFonts w:ascii="Arial" w:eastAsia="Times New Roman" w:hAnsi="Arial"/>
              </w:rPr>
            </w:pPr>
            <w:r>
              <w:rPr>
                <w:rFonts w:ascii="Arial" w:eastAsia="Times New Roman" w:hAnsi="Arial"/>
              </w:rPr>
              <w:t>CB-RNTI is not supported.</w:t>
            </w:r>
          </w:p>
        </w:tc>
      </w:tr>
      <w:tr w:rsidR="001A71DD" w14:paraId="66710E57" w14:textId="77777777" w:rsidTr="00E47CA1">
        <w:tc>
          <w:tcPr>
            <w:tcW w:w="9640" w:type="dxa"/>
            <w:gridSpan w:val="3"/>
            <w:tcBorders>
              <w:left w:val="single" w:sz="4" w:space="0" w:color="auto"/>
              <w:bottom w:val="single" w:sz="4" w:space="0" w:color="auto"/>
              <w:right w:val="single" w:sz="4" w:space="0" w:color="auto"/>
            </w:tcBorders>
          </w:tcPr>
          <w:p w14:paraId="17D9FEEC" w14:textId="77777777" w:rsidR="001A71DD" w:rsidRPr="00A86148" w:rsidRDefault="001A71DD" w:rsidP="00E47CA1">
            <w:pPr>
              <w:spacing w:beforeLines="50" w:before="120" w:afterLines="50" w:after="120"/>
              <w:jc w:val="both"/>
              <w:rPr>
                <w:rFonts w:eastAsia="Calibri"/>
                <w:sz w:val="22"/>
                <w:szCs w:val="22"/>
                <w:lang w:val="en-US" w:eastAsia="zh-CN"/>
              </w:rPr>
            </w:pPr>
            <w:r w:rsidRPr="00D93756">
              <w:rPr>
                <w:rFonts w:eastAsia="Calibri"/>
                <w:sz w:val="22"/>
                <w:szCs w:val="22"/>
                <w:lang w:val="en-US" w:eastAsia="zh-CN"/>
              </w:rPr>
              <w:t>10.2.3.4</w:t>
            </w:r>
            <w:r w:rsidRPr="00D93756">
              <w:rPr>
                <w:rFonts w:eastAsia="Calibri"/>
                <w:sz w:val="22"/>
                <w:szCs w:val="22"/>
                <w:lang w:val="en-US" w:eastAsia="zh-CN"/>
              </w:rPr>
              <w:tab/>
            </w:r>
            <w:r>
              <w:rPr>
                <w:rFonts w:eastAsia="Calibri"/>
                <w:sz w:val="22"/>
                <w:szCs w:val="22"/>
                <w:lang w:val="en-US" w:eastAsia="zh-CN"/>
              </w:rPr>
              <w:t xml:space="preserve"> </w:t>
            </w:r>
            <w:r w:rsidRPr="00D93756">
              <w:rPr>
                <w:rFonts w:eastAsia="Calibri"/>
                <w:sz w:val="22"/>
                <w:szCs w:val="22"/>
                <w:lang w:val="en-US" w:eastAsia="zh-CN"/>
              </w:rPr>
              <w:t>Mapping to resource elements</w:t>
            </w:r>
          </w:p>
          <w:p w14:paraId="21156E24" w14:textId="77777777" w:rsidR="001A71DD" w:rsidRDefault="001A71DD"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4E2F1CB7" w14:textId="77777777" w:rsidR="001A71DD" w:rsidRDefault="001A71DD" w:rsidP="00E47CA1">
            <w:pPr>
              <w:rPr>
                <w:lang w:val="en-US"/>
              </w:rPr>
            </w:pPr>
            <w:r>
              <w:t>For frame structure type 1</w:t>
            </w:r>
            <w:r>
              <w:rPr>
                <w:lang w:val="en-US"/>
              </w:rPr>
              <w:t xml:space="preserve">, </w:t>
            </w:r>
          </w:p>
          <w:p w14:paraId="006D76D2" w14:textId="77777777" w:rsidR="001A71DD" w:rsidRDefault="001A71DD" w:rsidP="00E47CA1">
            <w:pPr>
              <w:pStyle w:val="B1"/>
              <w:rPr>
                <w:rFonts w:cs="Arial"/>
                <w:lang w:val="en-GB" w:eastAsia="ko-KR"/>
              </w:rPr>
            </w:pPr>
            <w:r>
              <w:t>-</w:t>
            </w:r>
            <w:r>
              <w:tab/>
              <w:t>for NPDSCH associated with C-RNTI when</w:t>
            </w:r>
            <w:r>
              <w:rPr>
                <w:rFonts w:cs="Arial"/>
                <w:i/>
                <w:lang w:eastAsia="ko-KR"/>
              </w:rPr>
              <w:t xml:space="preserve"> </w:t>
            </w:r>
            <w:r>
              <w:rPr>
                <w:i/>
              </w:rPr>
              <w:t>interferenceRandomisationConfig</w:t>
            </w:r>
            <w:r>
              <w:rPr>
                <w:rFonts w:cs="Arial"/>
                <w:i/>
                <w:lang w:eastAsia="ko-KR"/>
              </w:rPr>
              <w:t xml:space="preserve"> </w:t>
            </w:r>
            <w:r>
              <w:rPr>
                <w:rFonts w:cs="Arial"/>
                <w:lang w:eastAsia="ko-KR"/>
              </w:rPr>
              <w:t>is used according to [9],</w:t>
            </w:r>
            <w:r>
              <w:rPr>
                <w:rFonts w:cs="Arial"/>
                <w:i/>
                <w:lang w:eastAsia="ko-KR"/>
              </w:rPr>
              <w:t xml:space="preserve"> </w:t>
            </w:r>
            <w:r>
              <w:rPr>
                <w:rFonts w:cs="Arial"/>
                <w:lang w:eastAsia="ko-KR"/>
              </w:rPr>
              <w:t xml:space="preserve">or </w:t>
            </w:r>
          </w:p>
          <w:p w14:paraId="0273FDB5" w14:textId="77777777" w:rsidR="001A71DD" w:rsidRDefault="001A71DD" w:rsidP="00E47CA1">
            <w:pPr>
              <w:pStyle w:val="B1"/>
              <w:rPr>
                <w:rFonts w:cs="Arial"/>
                <w:lang w:eastAsia="ko-KR"/>
              </w:rPr>
            </w:pPr>
            <w:r>
              <w:rPr>
                <w:rFonts w:cs="Arial"/>
                <w:lang w:eastAsia="ko-KR"/>
              </w:rPr>
              <w:t>-</w:t>
            </w:r>
            <w:r>
              <w:rPr>
                <w:rFonts w:cs="Arial"/>
                <w:lang w:eastAsia="ko-KR"/>
              </w:rPr>
              <w:tab/>
              <w:t>for NPDSCH associated with RA-RNTI, TC-RNTI</w:t>
            </w:r>
            <w:r w:rsidRPr="00D93756">
              <w:rPr>
                <w:rFonts w:cs="Arial"/>
                <w:color w:val="FF0000"/>
                <w:lang w:eastAsia="ko-KR"/>
              </w:rPr>
              <w:t xml:space="preserve">, </w:t>
            </w:r>
            <w:r w:rsidRPr="00D93756">
              <w:rPr>
                <w:rFonts w:cs="Arial" w:hint="eastAsia"/>
                <w:color w:val="FF0000"/>
                <w:lang w:eastAsia="zh-CN"/>
              </w:rPr>
              <w:t>CB</w:t>
            </w:r>
            <w:r w:rsidRPr="00D93756">
              <w:rPr>
                <w:rFonts w:cs="Arial"/>
                <w:color w:val="FF0000"/>
                <w:lang w:eastAsia="ko-KR"/>
              </w:rPr>
              <w:t>-RNTI</w:t>
            </w:r>
            <w:r>
              <w:rPr>
                <w:rFonts w:cs="Arial"/>
                <w:lang w:eastAsia="ko-KR"/>
              </w:rPr>
              <w:t xml:space="preserve"> or P-RNTI and transmitted in a</w:t>
            </w:r>
            <w:r>
              <w:rPr>
                <w:rFonts w:cs="Arial"/>
                <w:lang w:eastAsia="zh-CN"/>
              </w:rPr>
              <w:t>n</w:t>
            </w:r>
            <w:r>
              <w:rPr>
                <w:rFonts w:cs="Arial"/>
                <w:lang w:eastAsia="ko-KR"/>
              </w:rPr>
              <w:t xml:space="preserve"> NB-IoT carrier configured by </w:t>
            </w:r>
            <w:r>
              <w:rPr>
                <w:rFonts w:cs="Arial"/>
                <w:i/>
                <w:lang w:eastAsia="ko-KR"/>
              </w:rPr>
              <w:t>SystemInformationBlockType22-NB</w:t>
            </w:r>
            <w:r>
              <w:rPr>
                <w:rFonts w:cs="Arial"/>
                <w:lang w:eastAsia="ko-KR"/>
              </w:rPr>
              <w:t xml:space="preserve">, or </w:t>
            </w:r>
          </w:p>
          <w:p w14:paraId="36D8AAB3" w14:textId="77777777" w:rsidR="001A71DD" w:rsidRDefault="001A71DD" w:rsidP="00E47CA1">
            <w:pPr>
              <w:pStyle w:val="B1"/>
              <w:rPr>
                <w:rFonts w:cs="Arial"/>
                <w:lang w:eastAsia="ko-KR"/>
              </w:rPr>
            </w:pPr>
            <w:r>
              <w:rPr>
                <w:rFonts w:cs="Arial"/>
                <w:lang w:eastAsia="ko-KR"/>
              </w:rPr>
              <w:t>-</w:t>
            </w:r>
            <w:r>
              <w:rPr>
                <w:rFonts w:cs="Arial"/>
                <w:lang w:eastAsia="ko-KR"/>
              </w:rPr>
              <w:tab/>
              <w:t xml:space="preserve">for NPDSCH associated with C-RNTI in an NB-IoT carrier configured by </w:t>
            </w:r>
            <w:r>
              <w:rPr>
                <w:rFonts w:cs="Arial"/>
                <w:i/>
                <w:lang w:eastAsia="ko-KR"/>
              </w:rPr>
              <w:t>SystemInformationBlockType22-NB</w:t>
            </w:r>
            <w:r>
              <w:rPr>
                <w:rFonts w:cs="Arial"/>
                <w:lang w:eastAsia="ko-KR"/>
              </w:rPr>
              <w:t xml:space="preserve"> when </w:t>
            </w:r>
            <w:r>
              <w:rPr>
                <w:rFonts w:cs="Arial"/>
                <w:i/>
                <w:lang w:eastAsia="ko-KR"/>
              </w:rPr>
              <w:t>RadioResourceConfigDedicted-NB</w:t>
            </w:r>
            <w:r>
              <w:rPr>
                <w:rFonts w:cs="Arial"/>
                <w:lang w:eastAsia="ko-KR"/>
              </w:rPr>
              <w:t xml:space="preserve"> is not configured by higher layer, or </w:t>
            </w:r>
          </w:p>
          <w:p w14:paraId="31195EDE" w14:textId="77777777" w:rsidR="001A71DD" w:rsidRDefault="001A71DD" w:rsidP="00E47CA1">
            <w:pPr>
              <w:pStyle w:val="B1"/>
              <w:rPr>
                <w:rFonts w:cs="Arial"/>
                <w:lang w:eastAsia="ko-KR"/>
              </w:rPr>
            </w:pPr>
            <w:r>
              <w:rPr>
                <w:rFonts w:cs="Arial"/>
                <w:lang w:eastAsia="ko-KR"/>
              </w:rPr>
              <w:t>-</w:t>
            </w:r>
            <w:r>
              <w:rPr>
                <w:rFonts w:cs="Arial"/>
                <w:lang w:eastAsia="ko-KR"/>
              </w:rPr>
              <w:tab/>
              <w:t>for NPDSCH associated with</w:t>
            </w:r>
            <w:r>
              <w:rPr>
                <w:lang w:eastAsia="ko-KR"/>
              </w:rPr>
              <w:t xml:space="preserve"> </w:t>
            </w:r>
            <w:r>
              <w:rPr>
                <w:rFonts w:eastAsia="等线"/>
                <w:iCs/>
                <w:lang w:eastAsia="ko-KR"/>
              </w:rPr>
              <w:t>PUR-RNTI/</w:t>
            </w:r>
            <w:r>
              <w:rPr>
                <w:rFonts w:cs="Arial"/>
                <w:lang w:eastAsia="ko-KR"/>
              </w:rPr>
              <w:t xml:space="preserve">G-RNTI/ SC-RNTI, or </w:t>
            </w:r>
          </w:p>
          <w:p w14:paraId="355940F8" w14:textId="77777777" w:rsidR="001A71DD" w:rsidRDefault="001A71DD" w:rsidP="00E47CA1">
            <w:pPr>
              <w:rPr>
                <w:rFonts w:cs="Arial"/>
                <w:iCs/>
                <w:lang w:eastAsia="ko-KR"/>
              </w:rPr>
            </w:pPr>
            <w:r>
              <w:rPr>
                <w:rFonts w:cs="Arial"/>
                <w:iCs/>
                <w:lang w:eastAsia="ko-KR"/>
              </w:rPr>
              <w:t xml:space="preserve">for frame structure type 2, </w:t>
            </w:r>
          </w:p>
          <w:p w14:paraId="3C1E2729" w14:textId="77777777" w:rsidR="001A71DD" w:rsidRDefault="001A71DD" w:rsidP="00E47CA1">
            <w:pPr>
              <w:pStyle w:val="B1"/>
              <w:rPr>
                <w:lang w:eastAsia="ko-KR"/>
              </w:rPr>
            </w:pPr>
            <w:r>
              <w:rPr>
                <w:lang w:eastAsia="ko-KR"/>
              </w:rPr>
              <w:t>-</w:t>
            </w:r>
            <w:r>
              <w:rPr>
                <w:lang w:eastAsia="ko-KR"/>
              </w:rPr>
              <w:tab/>
              <w:t xml:space="preserve">for NPDSCH not carrying the BCCH, </w:t>
            </w:r>
          </w:p>
          <w:p w14:paraId="6BD12B28" w14:textId="77777777" w:rsidR="001A71DD" w:rsidRDefault="001A71DD" w:rsidP="00E47CA1">
            <w:r>
              <w:rPr>
                <w:rFonts w:cs="Arial"/>
                <w:iCs/>
                <w:lang w:eastAsia="ko-KR"/>
              </w:rPr>
              <w:t xml:space="preserve">define </w:t>
            </w:r>
            <w:r>
              <w:rPr>
                <w:position w:val="-14"/>
              </w:rPr>
              <w:object w:dxaOrig="1720" w:dyaOrig="430" w14:anchorId="6993860B">
                <v:shape id="_x0000_i1039" type="#_x0000_t75" style="width:86.15pt;height:21.4pt" o:ole="">
                  <v:imagedata r:id="rId8" o:title=""/>
                </v:shape>
                <o:OLEObject Type="Embed" ProgID="Equation.3" ShapeID="_x0000_i1039" DrawAspect="Content" ObjectID="_1820757366" r:id="rId34"/>
              </w:object>
            </w:r>
            <w:r>
              <w:t xml:space="preserve"> 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and radio frame number </w:t>
            </w:r>
            <w:r>
              <w:rPr>
                <w:position w:val="-14"/>
              </w:rPr>
              <w:object w:dxaOrig="290" w:dyaOrig="440" w14:anchorId="5B8A4177">
                <v:shape id="_x0000_i1040" type="#_x0000_t75" style="width:14.6pt;height:21.85pt" o:ole="">
                  <v:imagedata r:id="rId10" o:title=""/>
                </v:shape>
                <o:OLEObject Type="Embed" ProgID="Equation.3" ShapeID="_x0000_i1040" DrawAspect="Content" ObjectID="_1820757367" r:id="rId35"/>
              </w:object>
            </w:r>
            <w:r>
              <w:t xml:space="preserve">. Each complex-valued symbol </w:t>
            </w:r>
            <w:r>
              <w:rPr>
                <w:position w:val="-16"/>
              </w:rPr>
              <w:object w:dxaOrig="720" w:dyaOrig="440" w14:anchorId="61FE5A87">
                <v:shape id="_x0000_i1041" type="#_x0000_t75" style="width:36pt;height:21.85pt" o:ole="">
                  <v:imagedata r:id="rId12" o:title=""/>
                </v:shape>
                <o:OLEObject Type="Embed" ProgID="Equation.3" ShapeID="_x0000_i1041" DrawAspect="Content" ObjectID="_1820757368" r:id="rId36"/>
              </w:object>
            </w:r>
            <w:r>
              <w:rPr>
                <w:lang w:eastAsia="zh-CN"/>
              </w:rPr>
              <w:t xml:space="preserve"> </w:t>
            </w:r>
            <w:r>
              <w:t xml:space="preserve">shall be multiplied with </w:t>
            </w:r>
            <w:r>
              <w:rPr>
                <w:position w:val="-14"/>
              </w:rPr>
              <w:object w:dxaOrig="570" w:dyaOrig="430" w14:anchorId="75E3E73F">
                <v:shape id="_x0000_i1042" type="#_x0000_t75" style="width:28.7pt;height:21.4pt" o:ole="">
                  <v:imagedata r:id="rId14" o:title=""/>
                </v:shape>
                <o:OLEObject Type="Embed" ProgID="Equation.3" ShapeID="_x0000_i1042" DrawAspect="Content" ObjectID="_1820757369" r:id="rId37"/>
              </w:object>
            </w:r>
            <w:r>
              <w:t xml:space="preserve">before its transmission, with </w:t>
            </w:r>
          </w:p>
          <w:p w14:paraId="52718083" w14:textId="77777777" w:rsidR="001A71DD" w:rsidRDefault="001A71DD" w:rsidP="00E47CA1">
            <w:pPr>
              <w:pStyle w:val="EQ"/>
            </w:pPr>
            <w:r>
              <w:tab/>
            </w:r>
            <w:r>
              <w:rPr>
                <w:position w:val="-60"/>
                <w:lang w:val="en-GB"/>
              </w:rPr>
              <w:object w:dxaOrig="3880" w:dyaOrig="1290" w14:anchorId="432B65E8">
                <v:shape id="_x0000_i1043" type="#_x0000_t75" style="width:194.15pt;height:64.7pt" o:ole="">
                  <v:imagedata r:id="rId16" o:title=""/>
                </v:shape>
                <o:OLEObject Type="Embed" ProgID="Equation.3" ShapeID="_x0000_i1043" DrawAspect="Content" ObjectID="_1820757370" r:id="rId38"/>
              </w:object>
            </w:r>
          </w:p>
          <w:p w14:paraId="675BF97B" w14:textId="77777777" w:rsidR="001A71DD" w:rsidRDefault="001A71DD" w:rsidP="00E47CA1">
            <w:r>
              <w:t xml:space="preserve">where the scrambling sequence </w:t>
            </w:r>
            <w:r>
              <w:rPr>
                <w:position w:val="-14"/>
              </w:rPr>
              <w:object w:dxaOrig="1720" w:dyaOrig="280" w14:anchorId="72F13F3C">
                <v:shape id="_x0000_i1044" type="#_x0000_t75" style="width:86.15pt;height:14.15pt" o:ole="">
                  <v:imagedata r:id="rId18" o:title=""/>
                </v:shape>
                <o:OLEObject Type="Embed" ProgID="Equation.3" ShapeID="_x0000_i1044" DrawAspect="Content" ObjectID="_1820757371" r:id="rId39"/>
              </w:object>
            </w:r>
            <w:r>
              <w:t xml:space="preserve">is given by clause 7.2 and shall be initialized at the start of each subframe with </w:t>
            </w:r>
            <w:r>
              <w:rPr>
                <w:position w:val="-12"/>
              </w:rPr>
              <w:object w:dxaOrig="4190" w:dyaOrig="280" w14:anchorId="2C13C55A">
                <v:shape id="_x0000_i1045" type="#_x0000_t75" style="width:209.6pt;height:14.15pt" o:ole="">
                  <v:imagedata r:id="rId20" o:title=""/>
                </v:shape>
                <o:OLEObject Type="Embed" ProgID="Equation.3" ShapeID="_x0000_i1045" DrawAspect="Content" ObjectID="_1820757372" r:id="rId40"/>
              </w:object>
            </w:r>
            <w:r>
              <w:t>.</w:t>
            </w:r>
          </w:p>
          <w:p w14:paraId="4E7EBFFF" w14:textId="77777777" w:rsidR="001A71DD" w:rsidRDefault="001A71DD"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6F986B15" w14:textId="77777777" w:rsidR="001A71DD" w:rsidRPr="00A86148" w:rsidRDefault="001A71DD" w:rsidP="00E47CA1">
            <w:pPr>
              <w:spacing w:beforeLines="50" w:before="120" w:afterLines="50" w:after="120"/>
              <w:jc w:val="both"/>
              <w:rPr>
                <w:rFonts w:eastAsia="Calibri"/>
                <w:sz w:val="22"/>
                <w:szCs w:val="22"/>
                <w:lang w:val="en-US" w:eastAsia="zh-CN"/>
              </w:rPr>
            </w:pPr>
            <w:r w:rsidRPr="00033950">
              <w:rPr>
                <w:rFonts w:eastAsia="Calibri"/>
                <w:sz w:val="22"/>
                <w:szCs w:val="22"/>
                <w:lang w:val="en-US" w:eastAsia="zh-CN"/>
              </w:rPr>
              <w:t>10.2.5.5</w:t>
            </w:r>
            <w:r w:rsidRPr="00033950">
              <w:rPr>
                <w:rFonts w:eastAsia="Calibri"/>
                <w:sz w:val="22"/>
                <w:szCs w:val="22"/>
                <w:lang w:val="en-US" w:eastAsia="zh-CN"/>
              </w:rPr>
              <w:tab/>
            </w:r>
            <w:r>
              <w:rPr>
                <w:rFonts w:eastAsia="Calibri"/>
                <w:sz w:val="22"/>
                <w:szCs w:val="22"/>
                <w:lang w:val="en-US" w:eastAsia="zh-CN"/>
              </w:rPr>
              <w:t xml:space="preserve"> </w:t>
            </w:r>
            <w:r w:rsidRPr="00033950">
              <w:rPr>
                <w:rFonts w:eastAsia="Calibri"/>
                <w:sz w:val="22"/>
                <w:szCs w:val="22"/>
                <w:lang w:val="en-US" w:eastAsia="zh-CN"/>
              </w:rPr>
              <w:t>Mapping to resource elements</w:t>
            </w:r>
          </w:p>
          <w:p w14:paraId="4550EF7A" w14:textId="77777777" w:rsidR="001A71DD" w:rsidRPr="00D93756" w:rsidRDefault="001A71DD" w:rsidP="00E47CA1">
            <w:pPr>
              <w:spacing w:beforeLines="50" w:before="120" w:afterLines="50" w:after="120"/>
              <w:jc w:val="center"/>
              <w:rPr>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4CFFF60F" w14:textId="77777777" w:rsidR="001A71DD" w:rsidRDefault="001A71DD" w:rsidP="00E47CA1">
            <w:r>
              <w:t xml:space="preserve">For frame structure type 1, </w:t>
            </w:r>
          </w:p>
          <w:p w14:paraId="128F7604" w14:textId="77777777" w:rsidR="001A71DD" w:rsidRDefault="001A71DD" w:rsidP="00E47CA1">
            <w:pPr>
              <w:pStyle w:val="B1"/>
              <w:rPr>
                <w:rFonts w:cs="Arial"/>
                <w:iCs/>
                <w:lang w:eastAsia="ko-KR"/>
              </w:rPr>
            </w:pPr>
            <w:r>
              <w:t>-</w:t>
            </w:r>
            <w:r>
              <w:tab/>
              <w:t xml:space="preserve">for NPDCCH associated with </w:t>
            </w:r>
            <w:r>
              <w:rPr>
                <w:rFonts w:cs="Arial"/>
                <w:iCs/>
                <w:lang w:eastAsia="ko-KR"/>
              </w:rPr>
              <w:t>RA-RNTI, TC-RNTI</w:t>
            </w:r>
            <w:r w:rsidRPr="00D93756">
              <w:rPr>
                <w:rFonts w:cs="Arial"/>
                <w:color w:val="FF0000"/>
                <w:lang w:eastAsia="ko-KR"/>
              </w:rPr>
              <w:t xml:space="preserve">, </w:t>
            </w:r>
            <w:r w:rsidRPr="00D93756">
              <w:rPr>
                <w:rFonts w:cs="Arial" w:hint="eastAsia"/>
                <w:color w:val="FF0000"/>
                <w:lang w:eastAsia="zh-CN"/>
              </w:rPr>
              <w:t>CB</w:t>
            </w:r>
            <w:r w:rsidRPr="00D93756">
              <w:rPr>
                <w:rFonts w:cs="Arial"/>
                <w:color w:val="FF0000"/>
                <w:lang w:eastAsia="ko-KR"/>
              </w:rPr>
              <w:t>-RNTI</w:t>
            </w:r>
            <w:r>
              <w:rPr>
                <w:rFonts w:cs="Arial"/>
                <w:iCs/>
                <w:lang w:eastAsia="ko-KR"/>
              </w:rPr>
              <w:t xml:space="preserve"> or </w:t>
            </w:r>
          </w:p>
          <w:p w14:paraId="24AF45C1" w14:textId="77777777" w:rsidR="001A71DD" w:rsidRDefault="001A71DD" w:rsidP="00E47CA1">
            <w:pPr>
              <w:pStyle w:val="B1"/>
              <w:rPr>
                <w:rFonts w:cs="Arial"/>
                <w:iCs/>
                <w:lang w:eastAsia="ko-KR"/>
              </w:rPr>
            </w:pPr>
            <w:r>
              <w:rPr>
                <w:rFonts w:cs="Arial"/>
                <w:iCs/>
                <w:lang w:eastAsia="ko-KR"/>
              </w:rPr>
              <w:t>-</w:t>
            </w:r>
            <w:r>
              <w:rPr>
                <w:rFonts w:cs="Arial"/>
                <w:iCs/>
                <w:lang w:eastAsia="ko-KR"/>
              </w:rPr>
              <w:tab/>
              <w:t>for P-RNTI</w:t>
            </w:r>
            <w:r>
              <w:t xml:space="preserve"> 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7313CFD5" w14:textId="77777777" w:rsidR="001A71DD" w:rsidRDefault="001A71DD" w:rsidP="00E47CA1">
            <w:pPr>
              <w:pStyle w:val="B1"/>
              <w:rPr>
                <w:rFonts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r>
              <w:rPr>
                <w:rFonts w:cs="Arial"/>
                <w:i/>
                <w:iCs/>
                <w:lang w:eastAsia="ko-KR"/>
              </w:rPr>
              <w:t>RadioResourceConfigDedicted-NB</w:t>
            </w:r>
            <w:r>
              <w:rPr>
                <w:rFonts w:cs="Arial"/>
                <w:iCs/>
                <w:lang w:eastAsia="ko-KR"/>
              </w:rPr>
              <w:t xml:space="preserve"> is not configured by higher layer, or </w:t>
            </w:r>
          </w:p>
          <w:p w14:paraId="5A190C99" w14:textId="77777777" w:rsidR="001A71DD" w:rsidRDefault="001A71DD" w:rsidP="00E47CA1">
            <w:pPr>
              <w:pStyle w:val="B1"/>
            </w:pPr>
            <w:r>
              <w:rPr>
                <w:rFonts w:cs="Arial"/>
                <w:iCs/>
                <w:lang w:eastAsia="ko-KR"/>
              </w:rPr>
              <w:lastRenderedPageBreak/>
              <w:t>-</w:t>
            </w:r>
            <w:r>
              <w:rPr>
                <w:rFonts w:cs="Arial"/>
                <w:iCs/>
                <w:lang w:eastAsia="ko-KR"/>
              </w:rPr>
              <w:tab/>
              <w:t>for NPDCCH associated with</w:t>
            </w:r>
            <w:r>
              <w:rPr>
                <w:iCs/>
                <w:lang w:eastAsia="ko-KR"/>
              </w:rPr>
              <w:t xml:space="preserve"> </w:t>
            </w:r>
            <w:r>
              <w:rPr>
                <w:rFonts w:eastAsia="等线"/>
                <w:iCs/>
                <w:lang w:eastAsia="ko-KR"/>
              </w:rPr>
              <w:t>PUR-RNTI/</w:t>
            </w:r>
            <w:r>
              <w:rPr>
                <w:rFonts w:cs="Arial"/>
                <w:iCs/>
                <w:lang w:eastAsia="ko-KR"/>
              </w:rPr>
              <w:t xml:space="preserve">G-RNTI/ SC-RNTI, </w:t>
            </w:r>
            <w:r>
              <w:t xml:space="preserve">or </w:t>
            </w:r>
          </w:p>
          <w:p w14:paraId="0E052AEB" w14:textId="77777777" w:rsidR="001A71DD" w:rsidRDefault="001A71DD" w:rsidP="00E47CA1">
            <w:pPr>
              <w:pStyle w:val="B1"/>
              <w:rPr>
                <w:rFonts w:cs="Arial"/>
                <w:iCs/>
                <w:lang w:eastAsia="ko-KR"/>
              </w:rPr>
            </w:pPr>
            <w:r>
              <w:t>-</w:t>
            </w:r>
            <w:r>
              <w:tab/>
              <w:t xml:space="preserve">for NPDCCH associated with C-RNTI </w:t>
            </w:r>
            <w:r>
              <w:rPr>
                <w:rFonts w:eastAsia="等线"/>
              </w:rPr>
              <w:t>or SPS C-RNTI</w:t>
            </w:r>
            <w:r>
              <w:t xml:space="preserve"> when </w:t>
            </w:r>
            <w:r>
              <w:rPr>
                <w:i/>
                <w:iCs/>
              </w:rPr>
              <w:t xml:space="preserve">interferenceRandomisationConfig </w:t>
            </w:r>
            <w:r>
              <w:rPr>
                <w:rFonts w:cs="Arial"/>
                <w:iCs/>
                <w:lang w:eastAsia="ko-KR"/>
              </w:rPr>
              <w:t xml:space="preserve">is used according to [9], or </w:t>
            </w:r>
          </w:p>
          <w:p w14:paraId="774C2AF8" w14:textId="77777777" w:rsidR="001A71DD" w:rsidRDefault="001A71DD" w:rsidP="00E47CA1">
            <w:pPr>
              <w:rPr>
                <w:rFonts w:cs="Arial"/>
                <w:iCs/>
                <w:lang w:eastAsia="ko-KR"/>
              </w:rPr>
            </w:pPr>
            <w:r>
              <w:rPr>
                <w:rFonts w:cs="Arial"/>
                <w:iCs/>
                <w:lang w:eastAsia="ko-KR"/>
              </w:rPr>
              <w:t xml:space="preserve">for frame structure type 2, </w:t>
            </w:r>
          </w:p>
          <w:p w14:paraId="401975BD" w14:textId="77777777" w:rsidR="001A71DD" w:rsidRDefault="001A71DD" w:rsidP="00E47CA1">
            <w:r>
              <w:t>each complex</w:t>
            </w:r>
            <w:r>
              <w:rPr>
                <w:lang w:eastAsia="zh-CN"/>
              </w:rPr>
              <w:t>-</w:t>
            </w:r>
            <w:r>
              <w:t xml:space="preserve">valued symbol </w:t>
            </w:r>
            <w:r>
              <w:rPr>
                <w:position w:val="-14"/>
              </w:rPr>
              <w:object w:dxaOrig="720" w:dyaOrig="430" w14:anchorId="0D86DE8C">
                <v:shape id="_x0000_i1046" type="#_x0000_t75" style="width:36pt;height:21.4pt" o:ole="">
                  <v:imagedata r:id="rId22" o:title=""/>
                </v:shape>
                <o:OLEObject Type="Embed" ProgID="Equation.3" ShapeID="_x0000_i1046" DrawAspect="Content" ObjectID="_1820757373" r:id="rId41"/>
              </w:object>
            </w:r>
            <w:r>
              <w:rPr>
                <w:lang w:eastAsia="zh-CN"/>
              </w:rPr>
              <w:t>,</w:t>
            </w:r>
            <w:r>
              <w:rPr>
                <w:position w:val="-10"/>
              </w:rPr>
              <w:object w:dxaOrig="1290" w:dyaOrig="290" w14:anchorId="0A1453F7">
                <v:shape id="_x0000_i1047" type="#_x0000_t75" style="width:64.7pt;height:14.6pt" o:ole="">
                  <v:imagedata r:id="rId24" o:title=""/>
                </v:shape>
                <o:OLEObject Type="Embed" ProgID="Equation.3" ShapeID="_x0000_i1047" DrawAspect="Content" ObjectID="_1820757374" r:id="rId42"/>
              </w:object>
            </w:r>
            <w:r>
              <w:t xml:space="preserve"> shall be multiplied with </w:t>
            </w:r>
            <w:r>
              <w:rPr>
                <w:position w:val="-14"/>
              </w:rPr>
              <w:object w:dxaOrig="720" w:dyaOrig="280" w14:anchorId="48E5D98F">
                <v:shape id="_x0000_i1048" type="#_x0000_t75" style="width:36pt;height:14.15pt" o:ole="">
                  <v:imagedata r:id="rId26" o:title=""/>
                </v:shape>
                <o:OLEObject Type="Embed" ProgID="Equation.3" ShapeID="_x0000_i1048" DrawAspect="Content" ObjectID="_1820757375" r:id="rId43"/>
              </w:object>
            </w:r>
            <w:r>
              <w:rPr>
                <w:lang w:eastAsia="zh-CN"/>
              </w:rPr>
              <w:t>,</w:t>
            </w:r>
            <w:r>
              <w:rPr>
                <w:position w:val="-10"/>
              </w:rPr>
              <w:object w:dxaOrig="1290" w:dyaOrig="290" w14:anchorId="34D830F2">
                <v:shape id="_x0000_i1049" type="#_x0000_t75" style="width:64.7pt;height:14.6pt" o:ole="">
                  <v:imagedata r:id="rId24" o:title=""/>
                </v:shape>
                <o:OLEObject Type="Embed" ProgID="Equation.3" ShapeID="_x0000_i1049" DrawAspect="Content" ObjectID="_1820757376" r:id="rId44"/>
              </w:object>
            </w:r>
            <w:r>
              <w:t xml:space="preserve">where </w:t>
            </w:r>
          </w:p>
          <w:p w14:paraId="2BC6A110" w14:textId="77777777" w:rsidR="001A71DD" w:rsidRDefault="001A71DD" w:rsidP="00E47CA1">
            <w:pPr>
              <w:pStyle w:val="EQ"/>
            </w:pPr>
            <w:r>
              <w:tab/>
            </w:r>
            <w:r>
              <w:rPr>
                <w:position w:val="-60"/>
                <w:lang w:val="en-GB"/>
              </w:rPr>
              <w:object w:dxaOrig="3880" w:dyaOrig="1290" w14:anchorId="64DA8044">
                <v:shape id="_x0000_i1050" type="#_x0000_t75" style="width:194.15pt;height:64.7pt" o:ole="">
                  <v:imagedata r:id="rId16" o:title=""/>
                </v:shape>
                <o:OLEObject Type="Embed" ProgID="Equation.3" ShapeID="_x0000_i1050" DrawAspect="Content" ObjectID="_1820757377" r:id="rId45"/>
              </w:object>
            </w:r>
          </w:p>
          <w:p w14:paraId="7E1DAEA3" w14:textId="77777777" w:rsidR="001A71DD" w:rsidRDefault="001A71DD" w:rsidP="00E47CA1">
            <w:r>
              <w:t xml:space="preserve">where the scrambling sequence </w:t>
            </w:r>
            <w:r>
              <w:rPr>
                <w:position w:val="-16"/>
              </w:rPr>
              <w:object w:dxaOrig="2160" w:dyaOrig="440" w14:anchorId="2D778E11">
                <v:shape id="_x0000_i1051" type="#_x0000_t75" style="width:108pt;height:21.85pt" o:ole="">
                  <v:imagedata r:id="rId30" o:title=""/>
                </v:shape>
                <o:OLEObject Type="Embed" ProgID="Equation.3" ShapeID="_x0000_i1051" DrawAspect="Content" ObjectID="_1820757378" r:id="rId46"/>
              </w:object>
            </w:r>
            <w:r>
              <w:t xml:space="preserve"> is given by clause 7.2 and shall be initialized at the start of each subframe with </w:t>
            </w:r>
            <w:r>
              <w:rPr>
                <w:position w:val="-12"/>
              </w:rPr>
              <w:object w:dxaOrig="4470" w:dyaOrig="280" w14:anchorId="5E91E217">
                <v:shape id="_x0000_i1052" type="#_x0000_t75" style="width:223.3pt;height:14.15pt" o:ole="">
                  <v:imagedata r:id="rId32" o:title=""/>
                </v:shape>
                <o:OLEObject Type="Embed" ProgID="Equation.3" ShapeID="_x0000_i1052" DrawAspect="Content" ObjectID="_1820757379" r:id="rId47"/>
              </w:object>
            </w:r>
            <w:r>
              <w:t>.</w:t>
            </w:r>
          </w:p>
          <w:p w14:paraId="53C19C86" w14:textId="77777777" w:rsidR="001A71DD" w:rsidRDefault="001A71DD"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459E9D84" w14:textId="77777777" w:rsidR="001A71DD" w:rsidRPr="00D93756" w:rsidRDefault="001A71DD" w:rsidP="00E47CA1">
            <w:pPr>
              <w:spacing w:beforeLines="50" w:before="120" w:afterLines="50" w:after="120"/>
              <w:jc w:val="both"/>
              <w:rPr>
                <w:rFonts w:eastAsia="Calibri"/>
                <w:sz w:val="22"/>
                <w:szCs w:val="22"/>
                <w:lang w:val="en-US" w:eastAsia="zh-CN"/>
              </w:rPr>
            </w:pPr>
            <w:r w:rsidRPr="00D93756">
              <w:rPr>
                <w:rFonts w:eastAsia="Calibri"/>
                <w:sz w:val="22"/>
                <w:szCs w:val="22"/>
                <w:lang w:val="en-US" w:eastAsia="zh-CN"/>
              </w:rPr>
              <w:t>10.2.6</w:t>
            </w:r>
            <w:r w:rsidRPr="00D93756">
              <w:rPr>
                <w:rFonts w:eastAsia="Calibri"/>
                <w:sz w:val="22"/>
                <w:szCs w:val="22"/>
                <w:lang w:val="en-US" w:eastAsia="zh-CN"/>
              </w:rPr>
              <w:tab/>
              <w:t>Narrowband reference signal (NRS)</w:t>
            </w:r>
          </w:p>
          <w:p w14:paraId="710DACD0" w14:textId="77777777" w:rsidR="001A71DD" w:rsidRDefault="001A71DD" w:rsidP="00E47CA1">
            <w:pPr>
              <w:spacing w:beforeLines="50" w:before="120" w:afterLines="50" w:after="120"/>
              <w:jc w:val="center"/>
              <w:rPr>
                <w:rFonts w:eastAsia="Calibri"/>
                <w:color w:val="FF0000"/>
                <w:sz w:val="22"/>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34AB9BED" w14:textId="77777777" w:rsidR="001A71DD" w:rsidRPr="00033950" w:rsidRDefault="001A71DD" w:rsidP="00E47CA1">
            <w:pPr>
              <w:spacing w:after="180"/>
              <w:rPr>
                <w:rFonts w:eastAsia="等线"/>
                <w:lang w:eastAsia="zh-CN"/>
              </w:rPr>
            </w:pPr>
            <w:r w:rsidRPr="00033950">
              <w:rPr>
                <w:rFonts w:eastAsia="等线"/>
                <w:lang w:eastAsia="zh-CN"/>
              </w:rPr>
              <w:t xml:space="preserve">On an NB-IoT carrier for which </w:t>
            </w:r>
            <w:r w:rsidRPr="00033950">
              <w:rPr>
                <w:rFonts w:eastAsia="等线"/>
                <w:i/>
                <w:lang w:eastAsia="zh-CN"/>
              </w:rPr>
              <w:t>DL-CarrierConfigCommon-NB</w:t>
            </w:r>
            <w:r w:rsidRPr="00033950">
              <w:rPr>
                <w:rFonts w:eastAsia="等线"/>
                <w:lang w:eastAsia="zh-CN"/>
              </w:rPr>
              <w:t xml:space="preserve"> is present and no </w:t>
            </w:r>
            <w:r w:rsidRPr="00033950">
              <w:rPr>
                <w:rFonts w:eastAsia="等线"/>
                <w:i/>
                <w:lang w:eastAsia="zh-CN"/>
              </w:rPr>
              <w:t>inbandCarrierInfo</w:t>
            </w:r>
            <w:r w:rsidRPr="00033950">
              <w:rPr>
                <w:rFonts w:eastAsia="等线"/>
                <w:lang w:eastAsia="zh-CN"/>
              </w:rPr>
              <w:t xml:space="preserve"> is present.</w:t>
            </w:r>
          </w:p>
          <w:p w14:paraId="3689B062" w14:textId="77777777" w:rsidR="001A71DD" w:rsidRPr="00033950" w:rsidRDefault="001A71DD" w:rsidP="00E47CA1">
            <w:pPr>
              <w:spacing w:after="180"/>
              <w:ind w:left="568" w:hanging="284"/>
              <w:rPr>
                <w:rFonts w:eastAsia="MS Mincho"/>
                <w:lang w:val="en-US"/>
              </w:rPr>
            </w:pPr>
            <w:r w:rsidRPr="00033950">
              <w:rPr>
                <w:rFonts w:eastAsia="MS Mincho"/>
                <w:lang w:val="en-US"/>
              </w:rPr>
              <w:t>-</w:t>
            </w:r>
            <w:r w:rsidRPr="00033950">
              <w:rPr>
                <w:rFonts w:eastAsia="MS Mincho"/>
                <w:lang w:val="en-US"/>
              </w:rPr>
              <w:tab/>
              <w:t xml:space="preserve">If frame structure type 1 is used and when an NB-IoT UE is configured by higher layers to decode NPDCCH with CRC scrambled by the P-RNTI and higher-layer indicates </w:t>
            </w:r>
            <w:r w:rsidRPr="00033950">
              <w:rPr>
                <w:rFonts w:eastAsia="MS Mincho"/>
                <w:i/>
                <w:lang w:val="en-US"/>
              </w:rPr>
              <w:t>nrs-NonAnchorConfig</w:t>
            </w:r>
            <w:r w:rsidRPr="00033950">
              <w:rPr>
                <w:rFonts w:eastAsia="MS Mincho"/>
                <w:lang w:val="en-US"/>
              </w:rPr>
              <w:t xml:space="preserve"> is enabled, the UE first determines the starting subframe of NPDCCH search space associated with NRS transmission according to [10]. </w:t>
            </w:r>
          </w:p>
          <w:p w14:paraId="5B407EE9" w14:textId="77777777" w:rsidR="001A71DD" w:rsidRPr="00033950" w:rsidRDefault="001A71DD" w:rsidP="00E47CA1">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fourT</w:t>
            </w:r>
            <w:r w:rsidRPr="00033950">
              <w:rPr>
                <w:rFonts w:eastAsia="MS Mincho"/>
                <w:lang w:val="en-US"/>
              </w:rPr>
              <w:t>, the UE may assume NRSs are transmitted in the 10</w:t>
            </w:r>
            <w:r w:rsidRPr="00033950">
              <w:rPr>
                <w:rFonts w:eastAsia="MS Mincho"/>
                <w:vertAlign w:val="superscript"/>
                <w:lang w:val="en-US"/>
              </w:rPr>
              <w:t>th</w:t>
            </w:r>
            <w:r w:rsidRPr="00033950">
              <w:rPr>
                <w:rFonts w:eastAsia="MS Mincho"/>
                <w:lang w:val="en-US"/>
              </w:rPr>
              <w:t xml:space="preserve"> NB-IoT DL subframe before the determined starting subframe of NPDCCH search space. </w:t>
            </w:r>
          </w:p>
          <w:p w14:paraId="54518C48" w14:textId="77777777" w:rsidR="001A71DD" w:rsidRPr="00033950" w:rsidRDefault="001A71DD" w:rsidP="00E47CA1">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twoT</w:t>
            </w:r>
            <w:r w:rsidRPr="00033950">
              <w:rPr>
                <w:rFonts w:eastAsia="MS Mincho"/>
                <w:lang w:val="en-US"/>
              </w:rPr>
              <w:t>, the UE may assume NRSs are transmitted in the 9</w:t>
            </w:r>
            <w:r w:rsidRPr="00033950">
              <w:rPr>
                <w:rFonts w:eastAsia="MS Mincho"/>
                <w:vertAlign w:val="superscript"/>
                <w:lang w:val="en-US"/>
              </w:rPr>
              <w:t>th</w:t>
            </w:r>
            <w:r w:rsidRPr="00033950">
              <w:rPr>
                <w:rFonts w:eastAsia="MS Mincho"/>
                <w:lang w:val="en-US"/>
              </w:rPr>
              <w:t xml:space="preserve"> and 10</w:t>
            </w:r>
            <w:r w:rsidRPr="00033950">
              <w:rPr>
                <w:rFonts w:eastAsia="MS Mincho"/>
                <w:vertAlign w:val="superscript"/>
                <w:lang w:val="en-US"/>
              </w:rPr>
              <w:t>th</w:t>
            </w:r>
            <w:r w:rsidRPr="00033950">
              <w:rPr>
                <w:rFonts w:eastAsia="MS Mincho"/>
                <w:lang w:val="en-US"/>
              </w:rPr>
              <w:t xml:space="preserve"> NB-IoT DL subframes before the determined starting subframe of NPDCCH search space. </w:t>
            </w:r>
          </w:p>
          <w:p w14:paraId="577F859D" w14:textId="77777777" w:rsidR="001A71DD" w:rsidRPr="00033950" w:rsidRDefault="001A71DD" w:rsidP="00E47CA1">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oneT</w:t>
            </w:r>
            <w:r w:rsidRPr="00033950">
              <w:rPr>
                <w:rFonts w:eastAsia="MS Mincho"/>
                <w:lang w:val="en-US"/>
              </w:rPr>
              <w:t>, the UE may assume NRSs are transmitted in the 6</w:t>
            </w:r>
            <w:r w:rsidRPr="00033950">
              <w:rPr>
                <w:rFonts w:eastAsia="MS Mincho"/>
                <w:vertAlign w:val="superscript"/>
                <w:lang w:val="en-US"/>
              </w:rPr>
              <w:t>th</w:t>
            </w:r>
            <w:r w:rsidRPr="00033950">
              <w:rPr>
                <w:rFonts w:eastAsia="MS Mincho"/>
                <w:lang w:val="en-US"/>
              </w:rPr>
              <w:t>, 7</w:t>
            </w:r>
            <w:r w:rsidRPr="00033950">
              <w:rPr>
                <w:rFonts w:eastAsia="MS Mincho"/>
                <w:vertAlign w:val="superscript"/>
                <w:lang w:val="en-US"/>
              </w:rPr>
              <w:t>th</w:t>
            </w:r>
            <w:r w:rsidRPr="00033950">
              <w:rPr>
                <w:rFonts w:eastAsia="MS Mincho"/>
                <w:lang w:val="en-US"/>
              </w:rPr>
              <w:t>, 8</w:t>
            </w:r>
            <w:r w:rsidRPr="00033950">
              <w:rPr>
                <w:rFonts w:eastAsia="MS Mincho"/>
                <w:vertAlign w:val="superscript"/>
                <w:lang w:val="en-US"/>
              </w:rPr>
              <w:t>th</w:t>
            </w:r>
            <w:r w:rsidRPr="00033950">
              <w:rPr>
                <w:rFonts w:eastAsia="MS Mincho"/>
                <w:lang w:val="en-US"/>
              </w:rPr>
              <w:t>, 9</w:t>
            </w:r>
            <w:r w:rsidRPr="00033950">
              <w:rPr>
                <w:rFonts w:eastAsia="MS Mincho"/>
                <w:vertAlign w:val="superscript"/>
                <w:lang w:val="en-US"/>
              </w:rPr>
              <w:t>th</w:t>
            </w:r>
            <w:r w:rsidRPr="00033950">
              <w:rPr>
                <w:rFonts w:eastAsia="MS Mincho"/>
                <w:lang w:val="en-US"/>
              </w:rPr>
              <w:t xml:space="preserve"> and 10</w:t>
            </w:r>
            <w:r w:rsidRPr="00033950">
              <w:rPr>
                <w:rFonts w:eastAsia="MS Mincho"/>
                <w:vertAlign w:val="superscript"/>
                <w:lang w:val="en-US"/>
              </w:rPr>
              <w:t>th</w:t>
            </w:r>
            <w:r w:rsidRPr="00033950">
              <w:rPr>
                <w:rFonts w:eastAsia="MS Mincho"/>
                <w:lang w:val="en-US"/>
              </w:rPr>
              <w:t xml:space="preserve"> NB-IoT DL subframes before the determined starting subframe of NPDCCH search space. </w:t>
            </w:r>
          </w:p>
          <w:p w14:paraId="5235C19C" w14:textId="77777777" w:rsidR="001A71DD" w:rsidRPr="00033950" w:rsidRDefault="001A71DD" w:rsidP="00E47CA1">
            <w:pPr>
              <w:spacing w:after="180"/>
              <w:ind w:left="851" w:hanging="284"/>
              <w:rPr>
                <w:rFonts w:eastAsia="MS Mincho"/>
                <w:lang w:val="en-US" w:eastAsia="zh-CN"/>
              </w:rPr>
            </w:pPr>
            <w:r w:rsidRPr="00033950">
              <w:rPr>
                <w:rFonts w:eastAsia="MS Mincho"/>
                <w:lang w:val="en-US"/>
              </w:rPr>
              <w:t>-</w:t>
            </w:r>
            <w:r w:rsidRPr="00033950">
              <w:rPr>
                <w:rFonts w:eastAsia="MS Mincho"/>
                <w:lang w:val="en-US"/>
              </w:rPr>
              <w:tab/>
              <w:t xml:space="preserve">For other </w:t>
            </w:r>
            <w:r w:rsidRPr="00033950">
              <w:rPr>
                <w:rFonts w:eastAsia="MS Mincho"/>
                <w:i/>
                <w:lang w:val="en-US"/>
              </w:rPr>
              <w:t xml:space="preserve">nB </w:t>
            </w:r>
            <w:r w:rsidRPr="00033950">
              <w:rPr>
                <w:rFonts w:eastAsia="MS Mincho"/>
                <w:lang w:val="en-US"/>
              </w:rPr>
              <w:t>values, the UE may assume NRSs are transmitted in 10 NB-IoT DL subframes before the determined starting subframe of NPDCCH search space.</w:t>
            </w:r>
          </w:p>
          <w:p w14:paraId="735154E3" w14:textId="77777777" w:rsidR="001A71DD" w:rsidRPr="00033950" w:rsidRDefault="001A71DD" w:rsidP="00E47CA1">
            <w:pPr>
              <w:spacing w:after="180"/>
              <w:ind w:left="568" w:hanging="284"/>
              <w:rPr>
                <w:rFonts w:eastAsia="MS Mincho"/>
                <w:lang w:val="en-US"/>
              </w:rPr>
            </w:pPr>
            <w:r w:rsidRPr="00033950">
              <w:rPr>
                <w:rFonts w:eastAsia="MS Mincho"/>
                <w:lang w:val="en-US"/>
              </w:rPr>
              <w:t>-</w:t>
            </w:r>
            <w:r w:rsidRPr="00033950">
              <w:rPr>
                <w:rFonts w:eastAsia="MS Mincho"/>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033950">
              <w:rPr>
                <w:rFonts w:eastAsia="MS Mincho"/>
                <w:lang w:val="en-US" w:eastAsia="zh-CN"/>
              </w:rPr>
              <w:t>as well as</w:t>
            </w:r>
            <w:r w:rsidRPr="00033950">
              <w:rPr>
                <w:rFonts w:eastAsia="MS Mincho"/>
                <w:lang w:val="en-US"/>
              </w:rPr>
              <w:t xml:space="preserve"> in 4 </w:t>
            </w:r>
            <w:r w:rsidRPr="00033950">
              <w:rPr>
                <w:rFonts w:eastAsia="MS Mincho"/>
                <w:lang w:val="en-US" w:eastAsia="zh-CN"/>
              </w:rPr>
              <w:t xml:space="preserve">NB-IoT DL </w:t>
            </w:r>
            <w:r w:rsidRPr="00033950">
              <w:rPr>
                <w:rFonts w:eastAsia="MS Mincho"/>
                <w:lang w:val="en-US"/>
              </w:rPr>
              <w:t xml:space="preserve">subframes before and after the </w:t>
            </w:r>
            <w:r w:rsidRPr="00033950">
              <w:rPr>
                <w:rFonts w:eastAsia="MS Mincho"/>
                <w:lang w:val="en-US" w:eastAsia="zh-CN"/>
              </w:rPr>
              <w:t xml:space="preserve">scheduled </w:t>
            </w:r>
            <w:r w:rsidRPr="00033950">
              <w:rPr>
                <w:rFonts w:eastAsia="MS Mincho"/>
                <w:lang w:val="en-US"/>
              </w:rPr>
              <w:t xml:space="preserve">NPDSCH, where NB-IoT DL subframes without NRS are not counted. </w:t>
            </w:r>
          </w:p>
          <w:p w14:paraId="123272CB" w14:textId="77777777" w:rsidR="001A71DD" w:rsidRPr="00033950" w:rsidRDefault="001A71DD" w:rsidP="00E47CA1">
            <w:pPr>
              <w:spacing w:after="180"/>
              <w:ind w:left="568" w:hanging="284"/>
              <w:rPr>
                <w:rFonts w:eastAsia="MS Mincho"/>
                <w:lang w:val="en-US"/>
              </w:rPr>
            </w:pPr>
            <w:r w:rsidRPr="00033950">
              <w:rPr>
                <w:rFonts w:eastAsia="MS Mincho"/>
                <w:lang w:val="en-US"/>
              </w:rPr>
              <w:t>-</w:t>
            </w:r>
            <w:r w:rsidRPr="00033950">
              <w:rPr>
                <w:rFonts w:eastAsia="MS Mincho"/>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346A7FA2" w14:textId="77777777" w:rsidR="001A71DD" w:rsidRPr="00033950" w:rsidRDefault="001A71DD" w:rsidP="00E47CA1">
            <w:pPr>
              <w:spacing w:after="180"/>
              <w:ind w:left="568" w:hanging="284"/>
              <w:rPr>
                <w:rFonts w:ascii="CG Times (WN)" w:eastAsia="MS Mincho" w:hAnsi="CG Times (WN)" w:cs="CG Times (WN)"/>
                <w:lang w:val="en-US"/>
              </w:rPr>
            </w:pPr>
            <w:r w:rsidRPr="00033950">
              <w:rPr>
                <w:rFonts w:eastAsia="MS Mincho"/>
                <w:lang w:val="en-US"/>
              </w:rPr>
              <w:t>-</w:t>
            </w:r>
            <w:r w:rsidRPr="00033950">
              <w:rPr>
                <w:rFonts w:eastAsia="MS Mincho"/>
                <w:lang w:val="en-US"/>
              </w:rPr>
              <w:tab/>
              <w:t>During random access procedure, when an NB-IoT UE is configured by higher layers to decode NPDCCH with CRC scrambled by the temporary C-RNTI</w:t>
            </w:r>
            <w:r w:rsidRPr="00033950">
              <w:rPr>
                <w:rFonts w:eastAsia="MS Mincho"/>
                <w:color w:val="FF0000"/>
                <w:lang w:val="en-US"/>
              </w:rPr>
              <w:t>, CB-RNTI</w:t>
            </w:r>
            <w:r w:rsidRPr="00033950">
              <w:rPr>
                <w:rFonts w:eastAsia="MS Mincho"/>
                <w:lang w:val="en-US"/>
              </w:rPr>
              <w:t xml:space="preserve"> and/or the C-RNTI, before the DCI scrambled by temporary C-RNTI</w:t>
            </w:r>
            <w:r w:rsidRPr="00033950">
              <w:rPr>
                <w:rFonts w:eastAsia="MS Mincho"/>
                <w:color w:val="FF0000"/>
                <w:lang w:val="en-US"/>
              </w:rPr>
              <w:t>, CB-RNTI</w:t>
            </w:r>
            <w:r w:rsidRPr="00033950">
              <w:rPr>
                <w:rFonts w:eastAsia="MS Mincho"/>
                <w:lang w:val="en-US"/>
              </w:rPr>
              <w:t xml:space="preserve"> and/or C-RNTI is detected, the UE may assume NRSs are transmitted in the Type-2 CSS configured by higher layers, as well as in 10 NB-IoT DL subframes before the start of each Type-2 </w:t>
            </w:r>
            <w:r w:rsidRPr="00033950">
              <w:rPr>
                <w:rFonts w:eastAsia="MS Mincho"/>
                <w:lang w:val="en-US"/>
              </w:rPr>
              <w:lastRenderedPageBreak/>
              <w:t>CSS and in 4 NB-IoT DL subframes after the end of each Type-2 CSS until the mac-ContentionResolutionTimer expires, where NB-IoT DL subframes without NRS are not counted. If a DCI scrambled by the temporary C-RNTI</w:t>
            </w:r>
            <w:r w:rsidRPr="00033950">
              <w:rPr>
                <w:rFonts w:eastAsia="MS Mincho"/>
                <w:color w:val="FF0000"/>
                <w:lang w:val="en-US"/>
              </w:rPr>
              <w:t>, CB-RNTI</w:t>
            </w:r>
            <w:r w:rsidRPr="00033950">
              <w:rPr>
                <w:rFonts w:eastAsia="MS Mincho"/>
                <w:lang w:val="en-US"/>
              </w:rPr>
              <w:t xml:space="preserve"> or C-RNTI is detected, the UE may assume NRSs are transmitted in the NPDSCH scheduled by the DCI scrambled by the temporary C-RNTI</w:t>
            </w:r>
            <w:r w:rsidRPr="00033950">
              <w:rPr>
                <w:rFonts w:eastAsia="MS Mincho"/>
                <w:color w:val="FF0000"/>
                <w:lang w:val="en-US"/>
              </w:rPr>
              <w:t>, CB-RNTI</w:t>
            </w:r>
            <w:r w:rsidRPr="00033950">
              <w:rPr>
                <w:rFonts w:eastAsia="MS Mincho"/>
                <w:lang w:val="en-US"/>
              </w:rPr>
              <w:t xml:space="preserve"> or C-RNTI as well as in 4 NB-IoT DL subframes before and after the scheduled NPDSCH, where NB-IoT DL subframes without NRS are not counted. </w:t>
            </w:r>
          </w:p>
          <w:p w14:paraId="74AF31EE" w14:textId="77777777" w:rsidR="001A71DD" w:rsidRDefault="001A71DD"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001B6DA1" w14:textId="77777777" w:rsidR="001A71DD" w:rsidRPr="00033950" w:rsidRDefault="001A71DD" w:rsidP="00E47CA1">
            <w:pPr>
              <w:spacing w:after="180"/>
              <w:rPr>
                <w:rFonts w:eastAsia="等线"/>
                <w:lang w:eastAsia="ja-JP"/>
              </w:rPr>
            </w:pPr>
            <w:r w:rsidRPr="00033950">
              <w:rPr>
                <w:rFonts w:eastAsia="等线"/>
              </w:rPr>
              <w:t xml:space="preserve">On an NB-IoT carrier </w:t>
            </w:r>
            <w:r w:rsidRPr="00033950">
              <w:rPr>
                <w:rFonts w:eastAsia="等线"/>
                <w:lang w:eastAsia="zh-CN"/>
              </w:rPr>
              <w:t xml:space="preserve">for which </w:t>
            </w:r>
            <w:r w:rsidRPr="00033950">
              <w:rPr>
                <w:rFonts w:eastAsia="等线"/>
                <w:i/>
                <w:lang w:eastAsia="zh-CN"/>
              </w:rPr>
              <w:t>DL-CarrierConfigCommon-NB</w:t>
            </w:r>
            <w:r w:rsidRPr="00033950">
              <w:rPr>
                <w:rFonts w:eastAsia="等线"/>
                <w:lang w:eastAsia="zh-CN"/>
              </w:rPr>
              <w:t xml:space="preserve"> is present and </w:t>
            </w:r>
            <w:r w:rsidRPr="00033950">
              <w:rPr>
                <w:rFonts w:eastAsia="等线"/>
                <w:i/>
                <w:lang w:eastAsia="zh-CN"/>
              </w:rPr>
              <w:t>inbandCarrierInfo</w:t>
            </w:r>
            <w:r w:rsidRPr="00033950">
              <w:rPr>
                <w:rFonts w:eastAsia="等线"/>
                <w:lang w:eastAsia="zh-CN"/>
              </w:rPr>
              <w:t xml:space="preserve"> is present</w:t>
            </w:r>
            <w:r w:rsidRPr="00033950">
              <w:rPr>
                <w:rFonts w:eastAsia="等线"/>
              </w:rPr>
              <w:t>:</w:t>
            </w:r>
            <w:r w:rsidRPr="00033950">
              <w:rPr>
                <w:rFonts w:eastAsia="等线"/>
                <w:lang w:eastAsia="ja-JP"/>
              </w:rPr>
              <w:t xml:space="preserve"> </w:t>
            </w:r>
          </w:p>
          <w:p w14:paraId="374957D6" w14:textId="77777777" w:rsidR="001A71DD" w:rsidRPr="00033950" w:rsidRDefault="001A71DD" w:rsidP="00E47CA1">
            <w:pPr>
              <w:spacing w:after="180"/>
              <w:ind w:left="568" w:hanging="284"/>
              <w:rPr>
                <w:rFonts w:eastAsia="MS Mincho"/>
                <w:lang w:val="en-US"/>
              </w:rPr>
            </w:pPr>
            <w:r w:rsidRPr="00033950">
              <w:rPr>
                <w:rFonts w:eastAsia="MS Mincho"/>
                <w:lang w:val="en-US"/>
              </w:rPr>
              <w:t>-</w:t>
            </w:r>
            <w:r w:rsidRPr="00033950">
              <w:rPr>
                <w:rFonts w:eastAsia="MS Mincho"/>
                <w:lang w:val="en-US"/>
              </w:rPr>
              <w:tab/>
              <w:t xml:space="preserve">If frame structure type 1 is used, when an NB-IoT UE is configured by higher layers to decode NPDCCH with CRC scrambled by the P-RNTI and higher-layer indicates </w:t>
            </w:r>
            <w:r w:rsidRPr="00033950">
              <w:rPr>
                <w:rFonts w:eastAsia="MS Mincho"/>
                <w:i/>
                <w:lang w:val="en-US"/>
              </w:rPr>
              <w:t>nrs-NonAnchorConfig</w:t>
            </w:r>
            <w:r w:rsidRPr="00033950">
              <w:rPr>
                <w:rFonts w:eastAsia="MS Mincho"/>
                <w:lang w:val="en-US"/>
              </w:rPr>
              <w:t xml:space="preserve"> is enabled, the UE first determines the starting subframe of NPDCCH search space associated with NRS transmission according to [10].  </w:t>
            </w:r>
          </w:p>
          <w:p w14:paraId="13BB75E0" w14:textId="77777777" w:rsidR="001A71DD" w:rsidRPr="00033950" w:rsidRDefault="001A71DD" w:rsidP="00E47CA1">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fourT</w:t>
            </w:r>
            <w:r w:rsidRPr="00033950">
              <w:rPr>
                <w:rFonts w:eastAsia="MS Mincho"/>
                <w:lang w:val="en-US"/>
              </w:rPr>
              <w:t>, the UE may assume NRSs are transmitted in the 10</w:t>
            </w:r>
            <w:r w:rsidRPr="00033950">
              <w:rPr>
                <w:rFonts w:eastAsia="MS Mincho"/>
                <w:vertAlign w:val="superscript"/>
                <w:lang w:val="en-US"/>
              </w:rPr>
              <w:t>th</w:t>
            </w:r>
            <w:r w:rsidRPr="00033950">
              <w:rPr>
                <w:rFonts w:eastAsia="MS Mincho"/>
                <w:lang w:val="en-US"/>
              </w:rPr>
              <w:t xml:space="preserve"> NB-IoT DL subframe before the determined starting subframe of NPDCCH search space. </w:t>
            </w:r>
          </w:p>
          <w:p w14:paraId="19A5DF08" w14:textId="77777777" w:rsidR="001A71DD" w:rsidRPr="00033950" w:rsidRDefault="001A71DD" w:rsidP="00E47CA1">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twoT</w:t>
            </w:r>
            <w:r w:rsidRPr="00033950">
              <w:rPr>
                <w:rFonts w:eastAsia="MS Mincho"/>
                <w:lang w:val="en-US"/>
              </w:rPr>
              <w:t>, the UE may assume NRSs are transmitted in 9</w:t>
            </w:r>
            <w:r w:rsidRPr="00033950">
              <w:rPr>
                <w:rFonts w:eastAsia="MS Mincho"/>
                <w:vertAlign w:val="superscript"/>
                <w:lang w:val="en-US"/>
              </w:rPr>
              <w:t>th</w:t>
            </w:r>
            <w:r w:rsidRPr="00033950">
              <w:rPr>
                <w:rFonts w:eastAsia="MS Mincho"/>
                <w:lang w:val="en-US"/>
              </w:rPr>
              <w:t xml:space="preserve"> and 10</w:t>
            </w:r>
            <w:r w:rsidRPr="00033950">
              <w:rPr>
                <w:rFonts w:eastAsia="MS Mincho"/>
                <w:vertAlign w:val="superscript"/>
                <w:lang w:val="en-US"/>
              </w:rPr>
              <w:t>th</w:t>
            </w:r>
            <w:r w:rsidRPr="00033950">
              <w:rPr>
                <w:rFonts w:eastAsia="MS Mincho"/>
                <w:lang w:val="en-US"/>
              </w:rPr>
              <w:t xml:space="preserve"> NB-IoT DL subframes before the determined starting subframe of NPDCCH search space. </w:t>
            </w:r>
          </w:p>
          <w:p w14:paraId="0B69E26B" w14:textId="77777777" w:rsidR="001A71DD" w:rsidRPr="00033950" w:rsidRDefault="001A71DD" w:rsidP="00E47CA1">
            <w:pPr>
              <w:spacing w:after="180"/>
              <w:ind w:left="851" w:hanging="284"/>
              <w:rPr>
                <w:rFonts w:eastAsia="MS Mincho"/>
                <w:lang w:val="en-US"/>
              </w:rPr>
            </w:pPr>
            <w:r w:rsidRPr="00033950">
              <w:rPr>
                <w:rFonts w:eastAsia="MS Mincho"/>
                <w:lang w:val="en-US"/>
              </w:rPr>
              <w:t>-</w:t>
            </w:r>
            <w:r w:rsidRPr="00033950">
              <w:rPr>
                <w:rFonts w:eastAsia="MS Mincho"/>
                <w:lang w:val="en-US"/>
              </w:rPr>
              <w:tab/>
              <w:t xml:space="preserve">If higher-layer </w:t>
            </w:r>
            <w:r w:rsidRPr="00033950">
              <w:rPr>
                <w:rFonts w:eastAsia="MS Mincho"/>
                <w:i/>
                <w:lang w:val="en-US"/>
              </w:rPr>
              <w:t xml:space="preserve">nB </w:t>
            </w:r>
            <w:r w:rsidRPr="00033950">
              <w:rPr>
                <w:rFonts w:eastAsia="MS Mincho"/>
                <w:lang w:val="en-US"/>
              </w:rPr>
              <w:t xml:space="preserve">is configured as </w:t>
            </w:r>
            <w:r w:rsidRPr="00033950">
              <w:rPr>
                <w:rFonts w:eastAsia="MS Mincho"/>
                <w:i/>
                <w:lang w:val="en-US"/>
              </w:rPr>
              <w:t>oneT</w:t>
            </w:r>
            <w:r w:rsidRPr="00033950">
              <w:rPr>
                <w:rFonts w:eastAsia="MS Mincho"/>
                <w:lang w:val="en-US"/>
              </w:rPr>
              <w:t>, the UE may assume NRSs are transmitted in 6</w:t>
            </w:r>
            <w:r w:rsidRPr="00033950">
              <w:rPr>
                <w:rFonts w:eastAsia="MS Mincho"/>
                <w:vertAlign w:val="superscript"/>
                <w:lang w:val="en-US"/>
              </w:rPr>
              <w:t>th</w:t>
            </w:r>
            <w:r w:rsidRPr="00033950">
              <w:rPr>
                <w:rFonts w:eastAsia="MS Mincho"/>
                <w:lang w:val="en-US"/>
              </w:rPr>
              <w:t>, 7</w:t>
            </w:r>
            <w:r w:rsidRPr="00033950">
              <w:rPr>
                <w:rFonts w:eastAsia="MS Mincho"/>
                <w:vertAlign w:val="superscript"/>
                <w:lang w:val="en-US"/>
              </w:rPr>
              <w:t>th</w:t>
            </w:r>
            <w:r w:rsidRPr="00033950">
              <w:rPr>
                <w:rFonts w:eastAsia="MS Mincho"/>
                <w:lang w:val="en-US"/>
              </w:rPr>
              <w:t>, 8</w:t>
            </w:r>
            <w:r w:rsidRPr="00033950">
              <w:rPr>
                <w:rFonts w:eastAsia="MS Mincho"/>
                <w:vertAlign w:val="superscript"/>
                <w:lang w:val="en-US"/>
              </w:rPr>
              <w:t>th</w:t>
            </w:r>
            <w:r w:rsidRPr="00033950">
              <w:rPr>
                <w:rFonts w:eastAsia="MS Mincho"/>
                <w:lang w:val="en-US"/>
              </w:rPr>
              <w:t>, 9</w:t>
            </w:r>
            <w:r w:rsidRPr="00033950">
              <w:rPr>
                <w:rFonts w:eastAsia="MS Mincho"/>
                <w:vertAlign w:val="superscript"/>
                <w:lang w:val="en-US"/>
              </w:rPr>
              <w:t>th</w:t>
            </w:r>
            <w:r w:rsidRPr="00033950">
              <w:rPr>
                <w:rFonts w:eastAsia="MS Mincho"/>
                <w:lang w:val="en-US"/>
              </w:rPr>
              <w:t xml:space="preserve"> and 10</w:t>
            </w:r>
            <w:r w:rsidRPr="00033950">
              <w:rPr>
                <w:rFonts w:eastAsia="MS Mincho"/>
                <w:vertAlign w:val="superscript"/>
                <w:lang w:val="en-US"/>
              </w:rPr>
              <w:t>th</w:t>
            </w:r>
            <w:r w:rsidRPr="00033950">
              <w:rPr>
                <w:rFonts w:eastAsia="MS Mincho"/>
                <w:lang w:val="en-US"/>
              </w:rPr>
              <w:t xml:space="preserve"> NB-IoT DL subframes before the determined starting subframe of NPDCCH search space. </w:t>
            </w:r>
          </w:p>
          <w:p w14:paraId="781FD24C" w14:textId="77777777" w:rsidR="001A71DD" w:rsidRPr="00033950" w:rsidRDefault="001A71DD" w:rsidP="00E47CA1">
            <w:pPr>
              <w:spacing w:after="180"/>
              <w:ind w:left="851" w:hanging="284"/>
              <w:rPr>
                <w:rFonts w:eastAsia="MS Mincho"/>
                <w:lang w:val="en-US" w:eastAsia="zh-CN"/>
              </w:rPr>
            </w:pPr>
            <w:r w:rsidRPr="00033950">
              <w:rPr>
                <w:rFonts w:eastAsia="MS Mincho"/>
                <w:lang w:val="en-US"/>
              </w:rPr>
              <w:t>-</w:t>
            </w:r>
            <w:r w:rsidRPr="00033950">
              <w:rPr>
                <w:rFonts w:eastAsia="MS Mincho"/>
                <w:lang w:val="en-US"/>
              </w:rPr>
              <w:tab/>
              <w:t xml:space="preserve">For other </w:t>
            </w:r>
            <w:r w:rsidRPr="00033950">
              <w:rPr>
                <w:rFonts w:eastAsia="MS Mincho"/>
                <w:i/>
                <w:lang w:val="en-US"/>
              </w:rPr>
              <w:t xml:space="preserve">nB </w:t>
            </w:r>
            <w:r w:rsidRPr="00033950">
              <w:rPr>
                <w:rFonts w:eastAsia="MS Mincho"/>
                <w:lang w:val="en-US"/>
              </w:rPr>
              <w:t>values, the UE may assume NRSs are transmitted in 10 NB-IoT DL subframes before the determined starting subframe of NPDCCH search space.</w:t>
            </w:r>
          </w:p>
          <w:p w14:paraId="77D3ACFC" w14:textId="77777777" w:rsidR="001A71DD" w:rsidRPr="00033950" w:rsidRDefault="001A71DD" w:rsidP="00E47CA1">
            <w:pPr>
              <w:spacing w:after="180"/>
              <w:ind w:left="568" w:hanging="284"/>
              <w:rPr>
                <w:rFonts w:eastAsia="MS Mincho"/>
                <w:lang w:val="en-US"/>
              </w:rPr>
            </w:pPr>
            <w:r w:rsidRPr="00033950">
              <w:rPr>
                <w:rFonts w:eastAsia="MS Mincho"/>
                <w:lang w:val="en-US"/>
              </w:rPr>
              <w:t>-</w:t>
            </w:r>
            <w:r w:rsidRPr="00033950">
              <w:rPr>
                <w:rFonts w:eastAsia="MS Mincho"/>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033950">
              <w:rPr>
                <w:rFonts w:eastAsia="MS Mincho"/>
                <w:lang w:val="en-US" w:eastAsia="zh-CN"/>
              </w:rPr>
              <w:t>as well as</w:t>
            </w:r>
            <w:r w:rsidRPr="00033950">
              <w:rPr>
                <w:rFonts w:eastAsia="MS Mincho"/>
                <w:lang w:val="en-US"/>
              </w:rPr>
              <w:t xml:space="preserve"> 4 </w:t>
            </w:r>
            <w:r w:rsidRPr="00033950">
              <w:rPr>
                <w:rFonts w:eastAsia="MS Mincho"/>
                <w:lang w:val="en-US" w:eastAsia="zh-CN"/>
              </w:rPr>
              <w:t>NB-IoT DL</w:t>
            </w:r>
            <w:r w:rsidRPr="00033950">
              <w:rPr>
                <w:rFonts w:eastAsia="MS Mincho"/>
                <w:lang w:val="en-US"/>
              </w:rPr>
              <w:t xml:space="preserve"> subframes before and after the </w:t>
            </w:r>
            <w:r w:rsidRPr="00033950">
              <w:rPr>
                <w:rFonts w:eastAsia="MS Mincho"/>
                <w:lang w:val="en-US" w:eastAsia="zh-CN"/>
              </w:rPr>
              <w:t xml:space="preserve">scheduled </w:t>
            </w:r>
            <w:r w:rsidRPr="00033950">
              <w:rPr>
                <w:rFonts w:eastAsia="MS Mincho"/>
                <w:lang w:val="en-US"/>
              </w:rPr>
              <w:t xml:space="preserve">NPDSCH, where NB-IoT DL subframes without NRS are not counted. </w:t>
            </w:r>
          </w:p>
          <w:p w14:paraId="0EA037A9" w14:textId="77777777" w:rsidR="001A71DD" w:rsidRPr="00033950" w:rsidRDefault="001A71DD" w:rsidP="00E47CA1">
            <w:pPr>
              <w:spacing w:after="180"/>
              <w:ind w:left="568" w:hanging="284"/>
              <w:rPr>
                <w:rFonts w:eastAsia="MS Mincho"/>
                <w:lang w:val="en-US"/>
              </w:rPr>
            </w:pPr>
            <w:r w:rsidRPr="00033950">
              <w:rPr>
                <w:rFonts w:eastAsia="MS Mincho"/>
                <w:lang w:val="en-US"/>
              </w:rPr>
              <w:t>-</w:t>
            </w:r>
            <w:r w:rsidRPr="00033950">
              <w:rPr>
                <w:rFonts w:eastAsia="MS Mincho"/>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33840877" w14:textId="77777777" w:rsidR="001A71DD" w:rsidRPr="00033950" w:rsidRDefault="001A71DD" w:rsidP="00E47CA1">
            <w:pPr>
              <w:spacing w:after="180"/>
              <w:ind w:left="568" w:hanging="284"/>
              <w:rPr>
                <w:rFonts w:eastAsia="MS Mincho"/>
                <w:lang w:val="en-US"/>
              </w:rPr>
            </w:pPr>
            <w:r w:rsidRPr="00033950">
              <w:rPr>
                <w:rFonts w:eastAsia="MS Mincho"/>
                <w:lang w:val="en-US"/>
              </w:rPr>
              <w:t>-</w:t>
            </w:r>
            <w:r w:rsidRPr="00033950">
              <w:rPr>
                <w:rFonts w:eastAsia="MS Mincho"/>
                <w:lang w:val="en-US"/>
              </w:rPr>
              <w:tab/>
              <w:t>During random access procedure, when an NB-IoT UE is configured by higher layers to decode NPDCCH with CRC scrambled by the temporary C-RNTI</w:t>
            </w:r>
            <w:r w:rsidRPr="00033950">
              <w:rPr>
                <w:rFonts w:eastAsia="MS Mincho"/>
                <w:color w:val="FF0000"/>
                <w:lang w:val="en-US"/>
              </w:rPr>
              <w:t>, CB-RNTI</w:t>
            </w:r>
            <w:r w:rsidRPr="00033950">
              <w:rPr>
                <w:rFonts w:eastAsia="MS Mincho"/>
                <w:lang w:val="en-US"/>
              </w:rPr>
              <w:t xml:space="preserve"> and/or the C-RNTI, before the DCI scrambled by temporary C-RNTI</w:t>
            </w:r>
            <w:r w:rsidRPr="00033950">
              <w:rPr>
                <w:rFonts w:eastAsia="MS Mincho"/>
                <w:color w:val="FF0000"/>
                <w:lang w:val="en-US"/>
              </w:rPr>
              <w:t>, CB-RNTI</w:t>
            </w:r>
            <w:r w:rsidRPr="00033950">
              <w:rPr>
                <w:rFonts w:eastAsia="MS Mincho"/>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033950">
              <w:rPr>
                <w:rFonts w:eastAsia="MS Mincho"/>
                <w:color w:val="FF0000"/>
                <w:lang w:val="en-US"/>
              </w:rPr>
              <w:t>, CB-RNTI</w:t>
            </w:r>
            <w:r w:rsidRPr="00033950">
              <w:rPr>
                <w:rFonts w:eastAsia="MS Mincho"/>
                <w:lang w:val="en-US"/>
              </w:rPr>
              <w:t xml:space="preserve"> or C-RNTI is detected, the UE may assume NRSs are transmitted in the NPDSCH scheduled by the DCI scrambled by the temporary C-RNTI</w:t>
            </w:r>
            <w:r w:rsidRPr="00033950">
              <w:rPr>
                <w:rFonts w:eastAsia="MS Mincho"/>
                <w:color w:val="FF0000"/>
                <w:lang w:val="en-US"/>
              </w:rPr>
              <w:t>, CB-RNTI</w:t>
            </w:r>
            <w:r w:rsidRPr="00033950">
              <w:rPr>
                <w:rFonts w:eastAsia="MS Mincho"/>
                <w:lang w:val="en-US"/>
              </w:rPr>
              <w:t xml:space="preserve"> or C-RNTI as well as in 4 NB-IoT DL subframes before and after the scheduled NPDSCH, where NB-IoT DL subframes without NRS are not counted. </w:t>
            </w:r>
          </w:p>
          <w:p w14:paraId="6B458E4D" w14:textId="77777777" w:rsidR="001A71DD" w:rsidRPr="006528FE" w:rsidRDefault="001A71DD" w:rsidP="00E47CA1">
            <w:pPr>
              <w:spacing w:beforeLines="50" w:before="120" w:afterLines="50" w:after="120"/>
              <w:jc w:val="center"/>
              <w:rPr>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tc>
      </w:tr>
    </w:tbl>
    <w:p w14:paraId="1A400EE0" w14:textId="163C66B4" w:rsidR="001A71DD" w:rsidRDefault="001A71DD" w:rsidP="001A71DD">
      <w:pPr>
        <w:spacing w:after="160" w:line="260" w:lineRule="auto"/>
        <w:jc w:val="both"/>
        <w:rPr>
          <w:rFonts w:eastAsia="Calibri"/>
          <w:i/>
          <w:iCs/>
          <w:szCs w:val="22"/>
          <w:lang w:val="en-US" w:eastAsia="zh-CN"/>
        </w:rPr>
      </w:pPr>
      <w:r>
        <w:rPr>
          <w:rFonts w:eastAsia="Calibri"/>
          <w:b/>
          <w:i/>
          <w:iCs/>
          <w:szCs w:val="22"/>
          <w:lang w:val="en-US" w:eastAsia="zh-CN"/>
        </w:rPr>
        <w:lastRenderedPageBreak/>
        <w:t>Proposal 2:</w:t>
      </w:r>
      <w:r>
        <w:rPr>
          <w:rFonts w:eastAsia="Calibri"/>
          <w:i/>
          <w:iCs/>
          <w:szCs w:val="22"/>
          <w:lang w:val="en-US" w:eastAsia="zh-CN"/>
        </w:rPr>
        <w:t xml:space="preserve"> For supporting CB-RNTI</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3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1A71DD" w14:paraId="7485C4D1" w14:textId="77777777" w:rsidTr="00E47CA1">
        <w:tc>
          <w:tcPr>
            <w:tcW w:w="1843" w:type="dxa"/>
          </w:tcPr>
          <w:p w14:paraId="2687771A" w14:textId="77777777" w:rsidR="001A71DD" w:rsidRDefault="001A71DD" w:rsidP="00E47CA1">
            <w:pPr>
              <w:rPr>
                <w:rFonts w:eastAsia="Calibri"/>
                <w:b/>
                <w:i/>
                <w:sz w:val="8"/>
                <w:szCs w:val="8"/>
                <w:lang w:val="en-US"/>
              </w:rPr>
            </w:pPr>
          </w:p>
        </w:tc>
        <w:tc>
          <w:tcPr>
            <w:tcW w:w="7797" w:type="dxa"/>
            <w:gridSpan w:val="2"/>
          </w:tcPr>
          <w:p w14:paraId="35F0DE1D" w14:textId="77777777" w:rsidR="001A71DD" w:rsidRDefault="001A71DD" w:rsidP="00E47CA1">
            <w:pPr>
              <w:spacing w:line="259" w:lineRule="auto"/>
              <w:rPr>
                <w:rFonts w:ascii="Arial" w:eastAsia="Times New Roman" w:hAnsi="Arial"/>
                <w:sz w:val="8"/>
                <w:szCs w:val="8"/>
              </w:rPr>
            </w:pPr>
          </w:p>
        </w:tc>
      </w:tr>
      <w:tr w:rsidR="001A71DD" w14:paraId="282A906D" w14:textId="77777777" w:rsidTr="00E47CA1">
        <w:tc>
          <w:tcPr>
            <w:tcW w:w="2694" w:type="dxa"/>
            <w:gridSpan w:val="2"/>
            <w:tcBorders>
              <w:top w:val="single" w:sz="4" w:space="0" w:color="auto"/>
              <w:left w:val="single" w:sz="4" w:space="0" w:color="auto"/>
            </w:tcBorders>
          </w:tcPr>
          <w:p w14:paraId="4ADC6E4D" w14:textId="77777777" w:rsidR="001A71DD" w:rsidRDefault="001A71DD" w:rsidP="00E47CA1">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14:paraId="05805ADD" w14:textId="77777777" w:rsidR="001A71DD" w:rsidRDefault="001A71DD" w:rsidP="00E47CA1">
            <w:pPr>
              <w:spacing w:line="259" w:lineRule="auto"/>
              <w:ind w:left="100"/>
              <w:rPr>
                <w:rFonts w:ascii="Arial" w:eastAsia="Times New Roman" w:hAnsi="Arial"/>
              </w:rPr>
            </w:pPr>
            <w:r>
              <w:rPr>
                <w:rFonts w:ascii="Arial" w:eastAsia="Times New Roman" w:hAnsi="Arial"/>
              </w:rPr>
              <w:t xml:space="preserve">RAN2 introduced CB-RNTI for </w:t>
            </w:r>
            <w:r w:rsidRPr="00BF2DC9">
              <w:rPr>
                <w:rFonts w:ascii="Arial" w:eastAsia="Times New Roman" w:hAnsi="Arial"/>
              </w:rPr>
              <w:t>CB-Msg4 monitoring and CB-Msg3 scrambling</w:t>
            </w:r>
            <w:r>
              <w:rPr>
                <w:rFonts w:ascii="Arial" w:eastAsia="Times New Roman" w:hAnsi="Arial"/>
              </w:rPr>
              <w:t>.</w:t>
            </w:r>
          </w:p>
        </w:tc>
      </w:tr>
      <w:tr w:rsidR="001A71DD" w14:paraId="410C18AD" w14:textId="77777777" w:rsidTr="00E47CA1">
        <w:tc>
          <w:tcPr>
            <w:tcW w:w="2694" w:type="dxa"/>
            <w:gridSpan w:val="2"/>
            <w:tcBorders>
              <w:left w:val="single" w:sz="4" w:space="0" w:color="auto"/>
            </w:tcBorders>
          </w:tcPr>
          <w:p w14:paraId="03F36BA9" w14:textId="77777777" w:rsidR="001A71DD" w:rsidRDefault="001A71DD" w:rsidP="00E47CA1">
            <w:pPr>
              <w:spacing w:line="259" w:lineRule="auto"/>
              <w:rPr>
                <w:rFonts w:ascii="Arial" w:eastAsia="Times New Roman" w:hAnsi="Arial"/>
                <w:b/>
                <w:i/>
                <w:sz w:val="8"/>
                <w:szCs w:val="8"/>
              </w:rPr>
            </w:pPr>
          </w:p>
        </w:tc>
        <w:tc>
          <w:tcPr>
            <w:tcW w:w="6946" w:type="dxa"/>
            <w:tcBorders>
              <w:right w:val="single" w:sz="4" w:space="0" w:color="auto"/>
            </w:tcBorders>
          </w:tcPr>
          <w:p w14:paraId="2C75DF81" w14:textId="77777777" w:rsidR="001A71DD" w:rsidRDefault="001A71DD" w:rsidP="00E47CA1">
            <w:pPr>
              <w:spacing w:line="259" w:lineRule="auto"/>
              <w:rPr>
                <w:rFonts w:ascii="Arial" w:eastAsia="Times New Roman" w:hAnsi="Arial"/>
                <w:sz w:val="8"/>
                <w:szCs w:val="8"/>
              </w:rPr>
            </w:pPr>
          </w:p>
        </w:tc>
      </w:tr>
      <w:tr w:rsidR="001A71DD" w14:paraId="3C0A3064" w14:textId="77777777" w:rsidTr="00E47CA1">
        <w:tc>
          <w:tcPr>
            <w:tcW w:w="2694" w:type="dxa"/>
            <w:gridSpan w:val="2"/>
            <w:tcBorders>
              <w:left w:val="single" w:sz="4" w:space="0" w:color="auto"/>
            </w:tcBorders>
          </w:tcPr>
          <w:p w14:paraId="081B8343" w14:textId="77777777" w:rsidR="001A71DD" w:rsidRDefault="001A71DD" w:rsidP="00E47CA1">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14:paraId="22874FB9" w14:textId="77777777" w:rsidR="001A71DD" w:rsidRDefault="001A71DD" w:rsidP="00E47CA1">
            <w:pPr>
              <w:spacing w:line="259" w:lineRule="auto"/>
              <w:ind w:left="102"/>
              <w:rPr>
                <w:rFonts w:ascii="Arial" w:eastAsia="Times New Roman" w:hAnsi="Arial" w:cs="Arial"/>
              </w:rPr>
            </w:pPr>
            <w:r>
              <w:rPr>
                <w:rFonts w:ascii="Arial" w:eastAsia="Times New Roman" w:hAnsi="Arial"/>
              </w:rPr>
              <w:t>Introduce CB-RNTI in TS 36.213.</w:t>
            </w:r>
          </w:p>
        </w:tc>
      </w:tr>
      <w:tr w:rsidR="001A71DD" w14:paraId="1BD76F3D" w14:textId="77777777" w:rsidTr="00E47CA1">
        <w:tc>
          <w:tcPr>
            <w:tcW w:w="2694" w:type="dxa"/>
            <w:gridSpan w:val="2"/>
            <w:tcBorders>
              <w:left w:val="single" w:sz="4" w:space="0" w:color="auto"/>
            </w:tcBorders>
          </w:tcPr>
          <w:p w14:paraId="6DEF5167" w14:textId="77777777" w:rsidR="001A71DD" w:rsidRDefault="001A71DD" w:rsidP="00E47CA1">
            <w:pPr>
              <w:spacing w:line="259" w:lineRule="auto"/>
              <w:rPr>
                <w:rFonts w:ascii="Arial" w:eastAsia="Times New Roman" w:hAnsi="Arial"/>
                <w:b/>
                <w:i/>
                <w:sz w:val="8"/>
                <w:szCs w:val="8"/>
              </w:rPr>
            </w:pPr>
          </w:p>
        </w:tc>
        <w:tc>
          <w:tcPr>
            <w:tcW w:w="6946" w:type="dxa"/>
            <w:tcBorders>
              <w:right w:val="single" w:sz="4" w:space="0" w:color="auto"/>
            </w:tcBorders>
          </w:tcPr>
          <w:p w14:paraId="1112DDE6" w14:textId="77777777" w:rsidR="001A71DD" w:rsidRDefault="001A71DD" w:rsidP="00E47CA1">
            <w:pPr>
              <w:spacing w:line="259" w:lineRule="auto"/>
              <w:rPr>
                <w:rFonts w:ascii="Arial" w:eastAsia="Times New Roman" w:hAnsi="Arial"/>
                <w:sz w:val="8"/>
                <w:szCs w:val="8"/>
              </w:rPr>
            </w:pPr>
          </w:p>
        </w:tc>
      </w:tr>
      <w:tr w:rsidR="001A71DD" w14:paraId="638CB2C7" w14:textId="77777777" w:rsidTr="00E47CA1">
        <w:tc>
          <w:tcPr>
            <w:tcW w:w="2694" w:type="dxa"/>
            <w:gridSpan w:val="2"/>
            <w:tcBorders>
              <w:left w:val="single" w:sz="4" w:space="0" w:color="auto"/>
              <w:bottom w:val="single" w:sz="4" w:space="0" w:color="auto"/>
            </w:tcBorders>
          </w:tcPr>
          <w:p w14:paraId="32D330DB" w14:textId="77777777" w:rsidR="001A71DD" w:rsidRDefault="001A71DD" w:rsidP="00E47CA1">
            <w:pPr>
              <w:tabs>
                <w:tab w:val="right" w:pos="2184"/>
              </w:tabs>
              <w:spacing w:line="259" w:lineRule="auto"/>
              <w:rPr>
                <w:rFonts w:ascii="Arial" w:eastAsia="Times New Roman" w:hAnsi="Arial"/>
                <w:b/>
                <w:i/>
              </w:rPr>
            </w:pPr>
            <w:r>
              <w:rPr>
                <w:rFonts w:ascii="Arial" w:eastAsia="Times New Roman" w:hAnsi="Arial"/>
                <w:b/>
                <w:i/>
              </w:rPr>
              <w:lastRenderedPageBreak/>
              <w:t>Consequences if not approved:</w:t>
            </w:r>
          </w:p>
        </w:tc>
        <w:tc>
          <w:tcPr>
            <w:tcW w:w="6946" w:type="dxa"/>
            <w:tcBorders>
              <w:bottom w:val="single" w:sz="4" w:space="0" w:color="auto"/>
              <w:right w:val="single" w:sz="4" w:space="0" w:color="auto"/>
            </w:tcBorders>
            <w:shd w:val="pct30" w:color="FFFF00" w:fill="auto"/>
          </w:tcPr>
          <w:p w14:paraId="6B061626" w14:textId="77777777" w:rsidR="001A71DD" w:rsidRDefault="001A71DD" w:rsidP="00E47CA1">
            <w:pPr>
              <w:spacing w:line="259" w:lineRule="auto"/>
              <w:ind w:left="100"/>
              <w:rPr>
                <w:rFonts w:ascii="Arial" w:eastAsia="Times New Roman" w:hAnsi="Arial"/>
              </w:rPr>
            </w:pPr>
            <w:r>
              <w:rPr>
                <w:rFonts w:ascii="Arial" w:eastAsia="Times New Roman" w:hAnsi="Arial"/>
              </w:rPr>
              <w:t>CB-RNTI is not supported.</w:t>
            </w:r>
          </w:p>
        </w:tc>
      </w:tr>
      <w:tr w:rsidR="001A71DD" w14:paraId="7E15E2F4" w14:textId="77777777" w:rsidTr="00E47CA1">
        <w:tc>
          <w:tcPr>
            <w:tcW w:w="9640" w:type="dxa"/>
            <w:gridSpan w:val="3"/>
            <w:tcBorders>
              <w:left w:val="single" w:sz="4" w:space="0" w:color="auto"/>
              <w:bottom w:val="single" w:sz="4" w:space="0" w:color="auto"/>
              <w:right w:val="single" w:sz="4" w:space="0" w:color="auto"/>
            </w:tcBorders>
          </w:tcPr>
          <w:p w14:paraId="27B3699D" w14:textId="77777777" w:rsidR="001A71DD" w:rsidRPr="00A86148" w:rsidRDefault="001A71DD" w:rsidP="00E47CA1">
            <w:pPr>
              <w:spacing w:beforeLines="50" w:before="120" w:afterLines="50" w:after="120"/>
              <w:jc w:val="both"/>
              <w:rPr>
                <w:rFonts w:eastAsia="Calibri"/>
                <w:sz w:val="22"/>
                <w:szCs w:val="22"/>
                <w:lang w:val="en-US" w:eastAsia="zh-CN"/>
              </w:rPr>
            </w:pPr>
            <w:r w:rsidRPr="002348A3">
              <w:rPr>
                <w:rFonts w:eastAsia="Calibri"/>
                <w:sz w:val="22"/>
                <w:szCs w:val="22"/>
                <w:lang w:val="en-US" w:eastAsia="zh-CN"/>
              </w:rPr>
              <w:t>7.1</w:t>
            </w:r>
            <w:r w:rsidRPr="002348A3">
              <w:rPr>
                <w:rFonts w:eastAsia="Calibri"/>
                <w:sz w:val="22"/>
                <w:szCs w:val="22"/>
                <w:lang w:val="en-US" w:eastAsia="zh-CN"/>
              </w:rPr>
              <w:tab/>
              <w:t>UE procedure for receiving the physical downlink shared channel</w:t>
            </w:r>
          </w:p>
          <w:p w14:paraId="28E78667" w14:textId="77777777" w:rsidR="001A71DD" w:rsidRDefault="001A71DD"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551BD324" w14:textId="77777777" w:rsidR="001A71DD" w:rsidRPr="002348A3" w:rsidRDefault="001A71DD" w:rsidP="00E47CA1">
            <w:pPr>
              <w:overflowPunct w:val="0"/>
              <w:autoSpaceDE w:val="0"/>
              <w:autoSpaceDN w:val="0"/>
              <w:adjustRightInd w:val="0"/>
              <w:spacing w:after="180"/>
              <w:rPr>
                <w:rFonts w:eastAsia="MS Mincho"/>
                <w:lang w:eastAsia="en-GB"/>
              </w:rPr>
            </w:pPr>
            <w:r w:rsidRPr="002348A3">
              <w:rPr>
                <w:rFonts w:eastAsia="MS Mincho"/>
                <w:lang w:eastAsia="en-GB"/>
              </w:rPr>
              <w:t>If a UE is configured by higher layers to decode PDCCH with CRC scrambled by the Temporary C-RNTI and is not configured to decode PDCCH with CRC scrambled by the C-RNTI,</w:t>
            </w:r>
            <w:r w:rsidRPr="002348A3">
              <w:rPr>
                <w:rFonts w:eastAsia="Times New Roman"/>
                <w:lang w:eastAsia="en-GB"/>
              </w:rPr>
              <w:t xml:space="preserve"> </w:t>
            </w:r>
            <w:r w:rsidRPr="002348A3">
              <w:rPr>
                <w:rFonts w:eastAsia="MS Mincho"/>
                <w:lang w:eastAsia="en-GB"/>
              </w:rPr>
              <w:t>the</w:t>
            </w:r>
            <w:r w:rsidRPr="002348A3">
              <w:rPr>
                <w:rFonts w:eastAsia="Times New Roman"/>
                <w:lang w:eastAsia="en-GB"/>
              </w:rPr>
              <w:t xml:space="preserve"> UE shall decode the </w:t>
            </w:r>
            <w:r w:rsidRPr="002348A3">
              <w:rPr>
                <w:rFonts w:eastAsia="MS Mincho"/>
                <w:lang w:eastAsia="en-GB"/>
              </w:rPr>
              <w:t xml:space="preserve">PDCCH and the corresponding </w:t>
            </w:r>
            <w:r w:rsidRPr="002348A3">
              <w:rPr>
                <w:rFonts w:eastAsia="Times New Roman"/>
                <w:lang w:eastAsia="en-GB"/>
              </w:rPr>
              <w:t>PDSCH</w:t>
            </w:r>
            <w:r w:rsidRPr="002348A3">
              <w:rPr>
                <w:rFonts w:eastAsia="MS Mincho"/>
                <w:lang w:eastAsia="en-GB"/>
              </w:rPr>
              <w:t xml:space="preserve"> according to the combination defined in Table 7.1-7. The scrambling initialization of PDSCH corresponding to these PDCCH</w:t>
            </w:r>
            <w:r w:rsidRPr="002348A3">
              <w:rPr>
                <w:rFonts w:eastAsia="Batang"/>
                <w:lang w:eastAsia="en-GB"/>
              </w:rPr>
              <w:t>s</w:t>
            </w:r>
            <w:r w:rsidRPr="002348A3">
              <w:rPr>
                <w:rFonts w:eastAsia="MS Mincho"/>
                <w:lang w:eastAsia="en-GB"/>
              </w:rPr>
              <w:t xml:space="preserve"> is by </w:t>
            </w:r>
            <w:r w:rsidRPr="002348A3">
              <w:rPr>
                <w:rFonts w:eastAsia="Times New Roman"/>
                <w:lang w:eastAsia="en-GB"/>
              </w:rPr>
              <w:t>Temporary</w:t>
            </w:r>
            <w:r w:rsidRPr="002348A3">
              <w:rPr>
                <w:rFonts w:eastAsia="MS Mincho"/>
                <w:lang w:eastAsia="en-GB"/>
              </w:rPr>
              <w:t xml:space="preserve"> C-RNTI.</w:t>
            </w:r>
          </w:p>
          <w:p w14:paraId="277FEEFC" w14:textId="77777777" w:rsidR="001A71DD" w:rsidRDefault="001A71DD" w:rsidP="00E47CA1">
            <w:pPr>
              <w:overflowPunct w:val="0"/>
              <w:autoSpaceDE w:val="0"/>
              <w:autoSpaceDN w:val="0"/>
              <w:adjustRightInd w:val="0"/>
              <w:spacing w:after="180"/>
              <w:rPr>
                <w:rFonts w:eastAsia="MS Mincho"/>
                <w:lang w:eastAsia="en-GB"/>
              </w:rPr>
            </w:pPr>
            <w:r w:rsidRPr="002348A3">
              <w:rPr>
                <w:rFonts w:eastAsia="MS Mincho"/>
                <w:lang w:eastAsia="en-GB"/>
              </w:rPr>
              <w:t>If a UE is configured by higher layers to decode MPDCCH with CRC scrambled by the Temporary C-RNTI and is not configured to decode MPDCCH with CRC scrambled by the C-RNTI during random access procedure,</w:t>
            </w:r>
            <w:r w:rsidRPr="002348A3">
              <w:rPr>
                <w:rFonts w:eastAsia="Times New Roman"/>
                <w:lang w:eastAsia="en-GB"/>
              </w:rPr>
              <w:t xml:space="preserve"> </w:t>
            </w:r>
            <w:r w:rsidRPr="002348A3">
              <w:rPr>
                <w:rFonts w:eastAsia="MS Mincho"/>
                <w:lang w:eastAsia="en-GB"/>
              </w:rPr>
              <w:t>the</w:t>
            </w:r>
            <w:r w:rsidRPr="002348A3">
              <w:rPr>
                <w:rFonts w:eastAsia="Times New Roman"/>
                <w:lang w:eastAsia="en-GB"/>
              </w:rPr>
              <w:t xml:space="preserve"> UE shall decode the M</w:t>
            </w:r>
            <w:r w:rsidRPr="002348A3">
              <w:rPr>
                <w:rFonts w:eastAsia="MS Mincho"/>
                <w:lang w:eastAsia="en-GB"/>
              </w:rPr>
              <w:t xml:space="preserve">PDCCH and the corresponding </w:t>
            </w:r>
            <w:r w:rsidRPr="002348A3">
              <w:rPr>
                <w:rFonts w:eastAsia="Times New Roman"/>
                <w:lang w:eastAsia="en-GB"/>
              </w:rPr>
              <w:t>PDSCH</w:t>
            </w:r>
            <w:r w:rsidRPr="002348A3">
              <w:rPr>
                <w:rFonts w:eastAsia="MS Mincho"/>
                <w:lang w:eastAsia="en-GB"/>
              </w:rPr>
              <w:t xml:space="preserve"> according to the combination defined in Table 7.1-8. The scrambling initialization of PDSCH corresponding to these MPDCCH</w:t>
            </w:r>
            <w:r w:rsidRPr="002348A3">
              <w:rPr>
                <w:rFonts w:eastAsia="Batang"/>
                <w:lang w:eastAsia="en-GB"/>
              </w:rPr>
              <w:t>s</w:t>
            </w:r>
            <w:r w:rsidRPr="002348A3">
              <w:rPr>
                <w:rFonts w:eastAsia="MS Mincho"/>
                <w:lang w:eastAsia="en-GB"/>
              </w:rPr>
              <w:t xml:space="preserve"> is by </w:t>
            </w:r>
            <w:r w:rsidRPr="002348A3">
              <w:rPr>
                <w:rFonts w:eastAsia="Times New Roman"/>
                <w:lang w:eastAsia="en-GB"/>
              </w:rPr>
              <w:t>Temporary</w:t>
            </w:r>
            <w:r w:rsidRPr="002348A3">
              <w:rPr>
                <w:rFonts w:eastAsia="MS Mincho"/>
                <w:lang w:eastAsia="en-GB"/>
              </w:rPr>
              <w:t xml:space="preserve"> C-RNTI.</w:t>
            </w:r>
          </w:p>
          <w:p w14:paraId="72000A64" w14:textId="77777777" w:rsidR="001A71DD" w:rsidRPr="002348A3" w:rsidRDefault="001A71DD" w:rsidP="00E47CA1">
            <w:pPr>
              <w:overflowPunct w:val="0"/>
              <w:autoSpaceDE w:val="0"/>
              <w:autoSpaceDN w:val="0"/>
              <w:adjustRightInd w:val="0"/>
              <w:spacing w:after="180"/>
              <w:rPr>
                <w:rFonts w:eastAsia="MS Mincho"/>
                <w:color w:val="FF0000"/>
                <w:lang w:eastAsia="en-GB"/>
              </w:rPr>
            </w:pPr>
            <w:r w:rsidRPr="000C6A13">
              <w:rPr>
                <w:rFonts w:eastAsia="MS Mincho"/>
                <w:color w:val="FF0000"/>
                <w:lang w:eastAsia="en-GB"/>
              </w:rPr>
              <w:t>If a UE is configured by higher layers to decode MPDCCH with CRC scrambled by the C</w:t>
            </w:r>
            <w:r>
              <w:rPr>
                <w:rFonts w:eastAsia="MS Mincho"/>
                <w:color w:val="FF0000"/>
                <w:lang w:eastAsia="en-GB"/>
              </w:rPr>
              <w:t>B</w:t>
            </w:r>
            <w:r w:rsidRPr="000C6A13">
              <w:rPr>
                <w:rFonts w:eastAsia="MS Mincho"/>
                <w:color w:val="FF0000"/>
                <w:lang w:eastAsia="en-GB"/>
              </w:rPr>
              <w:t>-RNTI and is not configured to decode MPDCCH with CRC scrambled by the C-RNTI during random access procedure, the UE shall decode the MPDCCH and the corresponding PDSCH according to the combination defined in Table 7.1-8. The scrambling initialization of PDSCH corresponding to these MPDCCHs is by C</w:t>
            </w:r>
            <w:r>
              <w:rPr>
                <w:rFonts w:eastAsia="MS Mincho"/>
                <w:color w:val="FF0000"/>
                <w:lang w:eastAsia="en-GB"/>
              </w:rPr>
              <w:t>B</w:t>
            </w:r>
            <w:r w:rsidRPr="000C6A13">
              <w:rPr>
                <w:rFonts w:eastAsia="MS Mincho"/>
                <w:color w:val="FF0000"/>
                <w:lang w:eastAsia="en-GB"/>
              </w:rPr>
              <w:t>-RNTI.</w:t>
            </w:r>
          </w:p>
          <w:p w14:paraId="069B9E29" w14:textId="77777777" w:rsidR="001A71DD" w:rsidRPr="002348A3" w:rsidRDefault="001A71DD" w:rsidP="00E47CA1">
            <w:pPr>
              <w:overflowPunct w:val="0"/>
              <w:autoSpaceDE w:val="0"/>
              <w:autoSpaceDN w:val="0"/>
              <w:adjustRightInd w:val="0"/>
              <w:spacing w:after="180"/>
              <w:rPr>
                <w:rFonts w:eastAsia="MS Mincho"/>
                <w:lang w:eastAsia="en-GB"/>
              </w:rPr>
            </w:pPr>
            <w:r w:rsidRPr="002348A3">
              <w:rPr>
                <w:rFonts w:eastAsia="MS Mincho"/>
                <w:lang w:eastAsia="en-GB"/>
              </w:rPr>
              <w:t>If a UE is also configured by higher layers to decode MPDCCH with CRC scrambled by the C-RNTI during random access procedure,</w:t>
            </w:r>
            <w:r w:rsidRPr="002348A3">
              <w:rPr>
                <w:rFonts w:eastAsia="Times New Roman"/>
                <w:lang w:eastAsia="en-GB"/>
              </w:rPr>
              <w:t xml:space="preserve"> </w:t>
            </w:r>
            <w:r w:rsidRPr="002348A3">
              <w:rPr>
                <w:rFonts w:eastAsia="MS Mincho"/>
                <w:lang w:eastAsia="en-GB"/>
              </w:rPr>
              <w:t>the</w:t>
            </w:r>
            <w:r w:rsidRPr="002348A3">
              <w:rPr>
                <w:rFonts w:eastAsia="Times New Roman"/>
                <w:lang w:eastAsia="en-GB"/>
              </w:rPr>
              <w:t xml:space="preserve"> UE shall decode the M</w:t>
            </w:r>
            <w:r w:rsidRPr="002348A3">
              <w:rPr>
                <w:rFonts w:eastAsia="MS Mincho"/>
                <w:lang w:eastAsia="en-GB"/>
              </w:rPr>
              <w:t xml:space="preserve">PDCCH and the corresponding </w:t>
            </w:r>
            <w:r w:rsidRPr="002348A3">
              <w:rPr>
                <w:rFonts w:eastAsia="Times New Roman"/>
                <w:lang w:eastAsia="en-GB"/>
              </w:rPr>
              <w:t>PDSCH</w:t>
            </w:r>
            <w:r w:rsidRPr="002348A3">
              <w:rPr>
                <w:rFonts w:eastAsia="MS Mincho"/>
                <w:lang w:eastAsia="en-GB"/>
              </w:rPr>
              <w:t xml:space="preserve"> according to the combination defined in Table 7.1-8. The scrambling initialization of PDSCH corresponding to these MPDCCH</w:t>
            </w:r>
            <w:r w:rsidRPr="002348A3">
              <w:rPr>
                <w:rFonts w:eastAsia="Batang"/>
                <w:lang w:eastAsia="en-GB"/>
              </w:rPr>
              <w:t>s</w:t>
            </w:r>
            <w:r w:rsidRPr="002348A3">
              <w:rPr>
                <w:rFonts w:eastAsia="MS Mincho"/>
                <w:lang w:eastAsia="en-GB"/>
              </w:rPr>
              <w:t xml:space="preserve"> is by C-RNTI.</w:t>
            </w:r>
          </w:p>
          <w:p w14:paraId="1B0F39E1" w14:textId="77777777" w:rsidR="001A71DD" w:rsidRPr="002348A3" w:rsidRDefault="001A71DD" w:rsidP="00E47CA1">
            <w:pPr>
              <w:overflowPunct w:val="0"/>
              <w:autoSpaceDE w:val="0"/>
              <w:autoSpaceDN w:val="0"/>
              <w:adjustRightInd w:val="0"/>
              <w:spacing w:after="180"/>
              <w:rPr>
                <w:rFonts w:eastAsia="MS Mincho"/>
                <w:lang w:eastAsia="en-GB"/>
              </w:rPr>
            </w:pPr>
          </w:p>
          <w:p w14:paraId="322C1BF2" w14:textId="77777777" w:rsidR="001A71DD" w:rsidRPr="002348A3" w:rsidRDefault="001A71DD" w:rsidP="00E47CA1">
            <w:pPr>
              <w:keepNext/>
              <w:keepLines/>
              <w:overflowPunct w:val="0"/>
              <w:autoSpaceDE w:val="0"/>
              <w:autoSpaceDN w:val="0"/>
              <w:adjustRightInd w:val="0"/>
              <w:spacing w:before="60" w:after="180"/>
              <w:jc w:val="center"/>
              <w:rPr>
                <w:rFonts w:ascii="Arial" w:eastAsia="MS Mincho" w:hAnsi="Arial" w:cs="Arial"/>
                <w:b/>
                <w:lang w:val="en-US" w:eastAsia="zh-CN"/>
              </w:rPr>
            </w:pPr>
            <w:r w:rsidRPr="002348A3">
              <w:rPr>
                <w:rFonts w:ascii="Arial" w:eastAsia="Times New Roman" w:hAnsi="Arial" w:cs="Arial"/>
                <w:b/>
                <w:lang w:val="en-US" w:eastAsia="zh-CN"/>
              </w:rPr>
              <w:t xml:space="preserve">Table </w:t>
            </w:r>
            <w:r w:rsidRPr="002348A3">
              <w:rPr>
                <w:rFonts w:ascii="Arial" w:eastAsia="MS Mincho" w:hAnsi="Arial" w:cs="Arial"/>
                <w:b/>
                <w:lang w:val="en-US" w:eastAsia="zh-CN"/>
              </w:rPr>
              <w:t>7</w:t>
            </w:r>
            <w:r w:rsidRPr="002348A3">
              <w:rPr>
                <w:rFonts w:ascii="Arial" w:eastAsia="Times New Roman" w:hAnsi="Arial" w:cs="Arial"/>
                <w:b/>
                <w:lang w:val="en-US" w:eastAsia="zh-CN"/>
              </w:rPr>
              <w:t>.</w:t>
            </w:r>
            <w:r w:rsidRPr="002348A3">
              <w:rPr>
                <w:rFonts w:ascii="Arial" w:eastAsia="MS Mincho" w:hAnsi="Arial" w:cs="Arial"/>
                <w:b/>
                <w:lang w:val="en-US" w:eastAsia="zh-CN"/>
              </w:rPr>
              <w:t>1</w:t>
            </w:r>
            <w:r w:rsidRPr="002348A3">
              <w:rPr>
                <w:rFonts w:ascii="Arial" w:eastAsia="Times New Roman" w:hAnsi="Arial" w:cs="Arial"/>
                <w:b/>
                <w:lang w:val="en-US" w:eastAsia="zh-CN"/>
              </w:rPr>
              <w:t>-</w:t>
            </w:r>
            <w:r w:rsidRPr="002348A3">
              <w:rPr>
                <w:rFonts w:ascii="Arial" w:eastAsia="MS Mincho" w:hAnsi="Arial" w:cs="Arial"/>
                <w:b/>
                <w:lang w:val="en-US" w:eastAsia="zh-CN"/>
              </w:rPr>
              <w:t>7</w:t>
            </w:r>
            <w:r w:rsidRPr="002348A3">
              <w:rPr>
                <w:rFonts w:ascii="Arial" w:eastAsia="Times New Roman" w:hAnsi="Arial" w:cs="Arial"/>
                <w:b/>
                <w:lang w:val="en-US" w:eastAsia="zh-CN"/>
              </w:rPr>
              <w:t xml:space="preserve">: PDCCH </w:t>
            </w:r>
            <w:r w:rsidRPr="002348A3">
              <w:rPr>
                <w:rFonts w:ascii="Arial" w:eastAsia="MS Mincho" w:hAnsi="Arial" w:cs="Arial"/>
                <w:b/>
                <w:lang w:val="en-US" w:eastAsia="zh-CN"/>
              </w:rPr>
              <w:t>and PDSCH configured</w:t>
            </w:r>
            <w:r w:rsidRPr="002348A3">
              <w:rPr>
                <w:rFonts w:ascii="Arial" w:eastAsia="Times New Roman" w:hAnsi="Arial" w:cs="Arial"/>
                <w:b/>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1A71DD" w:rsidRPr="002348A3" w14:paraId="27E0C892" w14:textId="77777777" w:rsidTr="00E47CA1">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38D706" w14:textId="77777777" w:rsidR="001A71DD" w:rsidRPr="002348A3" w:rsidRDefault="001A71DD" w:rsidP="00E47CA1">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9DDF4A" w14:textId="77777777" w:rsidR="001A71DD" w:rsidRPr="002348A3" w:rsidRDefault="001A71DD" w:rsidP="00E47CA1">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8BF91E" w14:textId="77777777" w:rsidR="001A71DD" w:rsidRPr="002348A3" w:rsidRDefault="001A71DD" w:rsidP="00E47CA1">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 xml:space="preserve">Transmission </w:t>
                  </w:r>
                  <w:r w:rsidRPr="002348A3">
                    <w:rPr>
                      <w:rFonts w:ascii="Arial" w:eastAsia="MS Mincho" w:hAnsi="Arial" w:cs="Arial"/>
                      <w:b/>
                      <w:bCs/>
                      <w:sz w:val="18"/>
                      <w:szCs w:val="18"/>
                      <w:lang w:eastAsia="en-GB"/>
                    </w:rPr>
                    <w:t>scheme</w:t>
                  </w:r>
                  <w:r w:rsidRPr="002348A3">
                    <w:rPr>
                      <w:rFonts w:ascii="Arial" w:eastAsia="Batang" w:hAnsi="Arial" w:cs="Arial"/>
                      <w:b/>
                      <w:bCs/>
                      <w:sz w:val="18"/>
                      <w:szCs w:val="18"/>
                      <w:lang w:eastAsia="en-GB"/>
                    </w:rPr>
                    <w:t xml:space="preserve"> of PDSCH corresponding to PDCCH</w:t>
                  </w:r>
                </w:p>
              </w:tc>
            </w:tr>
            <w:tr w:rsidR="001A71DD" w:rsidRPr="002348A3" w14:paraId="2669448A" w14:textId="77777777" w:rsidTr="00E47CA1">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57B4641" w14:textId="77777777" w:rsidR="001A71DD" w:rsidRPr="002348A3" w:rsidRDefault="001A71DD" w:rsidP="00E47CA1">
                  <w:pPr>
                    <w:keepNext/>
                    <w:keepLines/>
                    <w:overflowPunct w:val="0"/>
                    <w:autoSpaceDE w:val="0"/>
                    <w:autoSpaceDN w:val="0"/>
                    <w:adjustRightInd w:val="0"/>
                    <w:rPr>
                      <w:rFonts w:ascii="Arial" w:eastAsia="Times New Roman" w:hAnsi="Arial" w:cs="Arial"/>
                      <w:sz w:val="16"/>
                      <w:szCs w:val="16"/>
                      <w:lang w:val="en-US" w:eastAsia="zh-CN"/>
                    </w:rPr>
                  </w:pPr>
                  <w:r w:rsidRPr="002348A3">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4314D1" w14:textId="77777777" w:rsidR="001A71DD" w:rsidRPr="002348A3" w:rsidRDefault="001A71DD" w:rsidP="00E47CA1">
                  <w:pPr>
                    <w:keepNext/>
                    <w:keepLines/>
                    <w:overflowPunct w:val="0"/>
                    <w:autoSpaceDE w:val="0"/>
                    <w:autoSpaceDN w:val="0"/>
                    <w:adjustRightInd w:val="0"/>
                    <w:rPr>
                      <w:rFonts w:ascii="Arial" w:eastAsia="MS Mincho" w:hAnsi="Arial" w:cs="Arial"/>
                      <w:sz w:val="16"/>
                      <w:szCs w:val="16"/>
                      <w:lang w:val="en-US" w:eastAsia="zh-CN"/>
                    </w:rPr>
                  </w:pPr>
                  <w:r w:rsidRPr="002348A3">
                    <w:rPr>
                      <w:rFonts w:ascii="Arial" w:eastAsia="Times New Roman" w:hAnsi="Arial" w:cs="Arial"/>
                      <w:sz w:val="16"/>
                      <w:szCs w:val="16"/>
                      <w:lang w:val="en-US" w:eastAsia="zh-CN"/>
                    </w:rPr>
                    <w:t xml:space="preserve">Common </w:t>
                  </w:r>
                  <w:r w:rsidRPr="002348A3">
                    <w:rPr>
                      <w:rFonts w:ascii="Arial" w:eastAsia="MS Mincho" w:hAnsi="Arial" w:cs="Arial"/>
                      <w:sz w:val="16"/>
                      <w:szCs w:val="16"/>
                      <w:lang w:val="en-US" w:eastAsia="zh-CN"/>
                    </w:rPr>
                    <w:t>and</w:t>
                  </w:r>
                  <w:r w:rsidRPr="002348A3">
                    <w:rPr>
                      <w:rFonts w:ascii="Arial" w:eastAsia="Times New Roman" w:hAnsi="Arial" w:cs="Arial"/>
                      <w:sz w:val="16"/>
                      <w:szCs w:val="16"/>
                      <w:lang w:val="en-US" w:eastAsia="zh-CN"/>
                    </w:rPr>
                    <w:t xml:space="preserve"> </w:t>
                  </w:r>
                  <w:r w:rsidRPr="002348A3">
                    <w:rPr>
                      <w:rFonts w:ascii="Arial" w:eastAsia="Times New Roman" w:hAnsi="Arial" w:cs="Arial"/>
                      <w:sz w:val="16"/>
                      <w:szCs w:val="16"/>
                      <w:lang w:val="en-US" w:eastAsia="zh-CN"/>
                    </w:rPr>
                    <w:br/>
                    <w:t>UE specific</w:t>
                  </w:r>
                  <w:r w:rsidRPr="002348A3">
                    <w:rPr>
                      <w:rFonts w:ascii="Arial" w:eastAsia="MS Mincho" w:hAnsi="Arial" w:cs="Arial"/>
                      <w:sz w:val="16"/>
                      <w:szCs w:val="16"/>
                      <w:lang w:val="en-US" w:eastAsia="zh-CN"/>
                    </w:rPr>
                    <w:t xml:space="preserve"> </w:t>
                  </w:r>
                  <w:r w:rsidRPr="002348A3">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49824A4D" w14:textId="77777777" w:rsidR="001A71DD" w:rsidRPr="002348A3" w:rsidRDefault="001A71DD" w:rsidP="00E47CA1">
                  <w:pPr>
                    <w:keepNext/>
                    <w:keepLines/>
                    <w:overflowPunct w:val="0"/>
                    <w:autoSpaceDE w:val="0"/>
                    <w:autoSpaceDN w:val="0"/>
                    <w:adjustRightInd w:val="0"/>
                    <w:rPr>
                      <w:rFonts w:ascii="Arial" w:eastAsia="MS Mincho" w:hAnsi="Arial" w:cs="Arial"/>
                      <w:sz w:val="16"/>
                      <w:szCs w:val="16"/>
                      <w:lang w:val="en-US" w:eastAsia="zh-CN"/>
                    </w:rPr>
                  </w:pPr>
                  <w:r w:rsidRPr="002348A3">
                    <w:rPr>
                      <w:rFonts w:ascii="Arial" w:eastAsia="MS Mincho" w:hAnsi="Arial" w:cs="Arial"/>
                      <w:sz w:val="16"/>
                      <w:szCs w:val="16"/>
                      <w:lang w:val="en-US" w:eastAsia="zh-CN"/>
                    </w:rPr>
                    <w:t xml:space="preserve">If the number of PBCH antenna port is one, </w:t>
                  </w:r>
                  <w:r w:rsidRPr="002348A3">
                    <w:rPr>
                      <w:rFonts w:ascii="Arial" w:eastAsia="Times New Roman" w:hAnsi="Arial" w:cs="Arial"/>
                      <w:sz w:val="16"/>
                      <w:szCs w:val="16"/>
                      <w:lang w:val="en-US" w:eastAsia="zh-CN"/>
                    </w:rPr>
                    <w:t>Single-antenna port, port 0</w:t>
                  </w:r>
                  <w:r w:rsidRPr="002348A3">
                    <w:rPr>
                      <w:rFonts w:ascii="Arial" w:eastAsia="MS Mincho" w:hAnsi="Arial" w:cs="Arial"/>
                      <w:sz w:val="16"/>
                      <w:szCs w:val="16"/>
                      <w:lang w:val="en-US" w:eastAsia="zh-CN"/>
                    </w:rPr>
                    <w:t xml:space="preserve"> is used (see Clause 7.1.1), otherwise </w:t>
                  </w:r>
                  <w:r w:rsidRPr="002348A3">
                    <w:rPr>
                      <w:rFonts w:ascii="Arial" w:eastAsia="Times New Roman" w:hAnsi="Arial" w:cs="Arial"/>
                      <w:sz w:val="16"/>
                      <w:szCs w:val="16"/>
                      <w:lang w:val="en-US" w:eastAsia="zh-CN"/>
                    </w:rPr>
                    <w:t>Transmit diversit</w:t>
                  </w:r>
                  <w:r w:rsidRPr="002348A3">
                    <w:rPr>
                      <w:rFonts w:ascii="Arial" w:eastAsia="MS Mincho" w:hAnsi="Arial" w:cs="Arial"/>
                      <w:sz w:val="16"/>
                      <w:szCs w:val="16"/>
                      <w:lang w:val="en-US" w:eastAsia="zh-CN"/>
                    </w:rPr>
                    <w:t>y (see Clause 7.1.2)</w:t>
                  </w:r>
                </w:p>
              </w:tc>
            </w:tr>
            <w:tr w:rsidR="001A71DD" w:rsidRPr="002348A3" w14:paraId="08AEB03E" w14:textId="77777777" w:rsidTr="00E47CA1">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F77306F" w14:textId="77777777" w:rsidR="001A71DD" w:rsidRPr="002348A3" w:rsidRDefault="001A71DD" w:rsidP="00E47CA1">
                  <w:pPr>
                    <w:keepNext/>
                    <w:keepLines/>
                    <w:overflowPunct w:val="0"/>
                    <w:autoSpaceDE w:val="0"/>
                    <w:autoSpaceDN w:val="0"/>
                    <w:adjustRightInd w:val="0"/>
                    <w:rPr>
                      <w:rFonts w:ascii="Arial" w:eastAsia="Times New Roman" w:hAnsi="Arial" w:cs="Arial"/>
                      <w:sz w:val="16"/>
                      <w:szCs w:val="16"/>
                      <w:lang w:val="en-US" w:eastAsia="zh-CN"/>
                    </w:rPr>
                  </w:pPr>
                  <w:r w:rsidRPr="002348A3">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89E50C" w14:textId="77777777" w:rsidR="001A71DD" w:rsidRPr="002348A3" w:rsidRDefault="001A71DD" w:rsidP="00E47CA1">
                  <w:pPr>
                    <w:keepNext/>
                    <w:keepLines/>
                    <w:overflowPunct w:val="0"/>
                    <w:autoSpaceDE w:val="0"/>
                    <w:autoSpaceDN w:val="0"/>
                    <w:adjustRightInd w:val="0"/>
                    <w:rPr>
                      <w:rFonts w:ascii="Arial" w:eastAsia="Times New Roman" w:hAnsi="Arial" w:cs="Arial"/>
                      <w:sz w:val="16"/>
                      <w:szCs w:val="16"/>
                      <w:lang w:val="en-US" w:eastAsia="zh-CN"/>
                    </w:rPr>
                  </w:pPr>
                  <w:r w:rsidRPr="002348A3">
                    <w:rPr>
                      <w:rFonts w:ascii="Arial" w:eastAsia="Times New Roman" w:hAnsi="Arial" w:cs="Arial"/>
                      <w:sz w:val="16"/>
                      <w:szCs w:val="16"/>
                      <w:lang w:val="en-US" w:eastAsia="zh-CN"/>
                    </w:rPr>
                    <w:t xml:space="preserve">UE specific </w:t>
                  </w:r>
                  <w:r w:rsidRPr="002348A3">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6724C537" w14:textId="77777777" w:rsidR="001A71DD" w:rsidRPr="002348A3" w:rsidRDefault="001A71DD" w:rsidP="00E47CA1">
                  <w:pPr>
                    <w:keepNext/>
                    <w:keepLines/>
                    <w:overflowPunct w:val="0"/>
                    <w:autoSpaceDE w:val="0"/>
                    <w:autoSpaceDN w:val="0"/>
                    <w:adjustRightInd w:val="0"/>
                    <w:rPr>
                      <w:rFonts w:ascii="Arial" w:eastAsia="MS Mincho" w:hAnsi="Arial" w:cs="Arial"/>
                      <w:sz w:val="16"/>
                      <w:szCs w:val="16"/>
                      <w:lang w:val="en-US" w:eastAsia="zh-CN"/>
                    </w:rPr>
                  </w:pPr>
                  <w:r w:rsidRPr="002348A3">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0ABE529" w14:textId="77777777" w:rsidR="001A71DD" w:rsidRPr="002348A3" w:rsidRDefault="001A71DD" w:rsidP="00E47CA1">
            <w:pPr>
              <w:overflowPunct w:val="0"/>
              <w:autoSpaceDE w:val="0"/>
              <w:autoSpaceDN w:val="0"/>
              <w:adjustRightInd w:val="0"/>
              <w:spacing w:after="180"/>
              <w:rPr>
                <w:rFonts w:eastAsia="MS Mincho"/>
                <w:lang w:eastAsia="en-GB"/>
              </w:rPr>
            </w:pPr>
          </w:p>
          <w:p w14:paraId="4D8316EF" w14:textId="77777777" w:rsidR="001A71DD" w:rsidRPr="002348A3" w:rsidRDefault="001A71DD" w:rsidP="00E47CA1">
            <w:pPr>
              <w:keepNext/>
              <w:keepLines/>
              <w:overflowPunct w:val="0"/>
              <w:autoSpaceDE w:val="0"/>
              <w:autoSpaceDN w:val="0"/>
              <w:adjustRightInd w:val="0"/>
              <w:spacing w:before="60" w:after="180"/>
              <w:jc w:val="center"/>
              <w:rPr>
                <w:rFonts w:ascii="Arial" w:eastAsia="MS Mincho" w:hAnsi="Arial" w:cs="Arial"/>
                <w:b/>
                <w:lang w:val="en-US" w:eastAsia="zh-CN"/>
              </w:rPr>
            </w:pPr>
            <w:r w:rsidRPr="002348A3">
              <w:rPr>
                <w:rFonts w:ascii="Arial" w:eastAsia="Times New Roman" w:hAnsi="Arial" w:cs="Arial"/>
                <w:b/>
                <w:lang w:val="en-US" w:eastAsia="zh-CN"/>
              </w:rPr>
              <w:t xml:space="preserve">Table </w:t>
            </w:r>
            <w:r w:rsidRPr="002348A3">
              <w:rPr>
                <w:rFonts w:ascii="Arial" w:eastAsia="MS Mincho" w:hAnsi="Arial" w:cs="Arial"/>
                <w:b/>
                <w:lang w:val="en-US" w:eastAsia="zh-CN"/>
              </w:rPr>
              <w:t>7</w:t>
            </w:r>
            <w:r w:rsidRPr="002348A3">
              <w:rPr>
                <w:rFonts w:ascii="Arial" w:eastAsia="Times New Roman" w:hAnsi="Arial" w:cs="Arial"/>
                <w:b/>
                <w:lang w:val="en-US" w:eastAsia="zh-CN"/>
              </w:rPr>
              <w:t>.</w:t>
            </w:r>
            <w:r w:rsidRPr="002348A3">
              <w:rPr>
                <w:rFonts w:ascii="Arial" w:eastAsia="MS Mincho" w:hAnsi="Arial" w:cs="Arial"/>
                <w:b/>
                <w:lang w:val="en-US" w:eastAsia="zh-CN"/>
              </w:rPr>
              <w:t>1</w:t>
            </w:r>
            <w:r w:rsidRPr="002348A3">
              <w:rPr>
                <w:rFonts w:ascii="Arial" w:eastAsia="Times New Roman" w:hAnsi="Arial" w:cs="Arial"/>
                <w:b/>
                <w:lang w:val="en-US" w:eastAsia="zh-CN"/>
              </w:rPr>
              <w:t>-</w:t>
            </w:r>
            <w:r w:rsidRPr="002348A3">
              <w:rPr>
                <w:rFonts w:ascii="Arial" w:eastAsia="MS Mincho" w:hAnsi="Arial" w:cs="Arial"/>
                <w:b/>
                <w:lang w:val="en-US" w:eastAsia="zh-CN"/>
              </w:rPr>
              <w:t>8</w:t>
            </w:r>
            <w:r w:rsidRPr="002348A3">
              <w:rPr>
                <w:rFonts w:ascii="Arial" w:eastAsia="Times New Roman" w:hAnsi="Arial" w:cs="Arial"/>
                <w:b/>
                <w:lang w:val="en-US" w:eastAsia="zh-CN"/>
              </w:rPr>
              <w:t xml:space="preserve">: MPDCCH </w:t>
            </w:r>
            <w:r w:rsidRPr="002348A3">
              <w:rPr>
                <w:rFonts w:ascii="Arial" w:eastAsia="MS Mincho" w:hAnsi="Arial" w:cs="Arial"/>
                <w:b/>
                <w:lang w:val="en-US" w:eastAsia="zh-CN"/>
              </w:rPr>
              <w:t>and PDSCH configured</w:t>
            </w:r>
            <w:r w:rsidRPr="002348A3">
              <w:rPr>
                <w:rFonts w:ascii="Arial" w:eastAsia="Times New Roman" w:hAnsi="Arial" w:cs="Arial"/>
                <w:b/>
                <w:lang w:val="en-US" w:eastAsia="zh-CN"/>
              </w:rPr>
              <w:t xml:space="preserve"> by Temporary C-RNTI</w:t>
            </w:r>
            <w:r w:rsidRPr="001A58D4">
              <w:rPr>
                <w:rFonts w:ascii="Arial" w:eastAsia="Times New Roman" w:hAnsi="Arial" w:cs="Arial"/>
                <w:b/>
                <w:color w:val="FF0000"/>
                <w:lang w:val="en-US" w:eastAsia="zh-CN"/>
              </w:rPr>
              <w:t>, CB-RNTI</w:t>
            </w:r>
            <w:r w:rsidRPr="002348A3">
              <w:rPr>
                <w:rFonts w:ascii="Arial" w:eastAsia="Times New Roman" w:hAnsi="Arial" w:cs="Arial"/>
                <w:b/>
                <w:lang w:val="en-US" w:eastAsia="zh-CN"/>
              </w:rPr>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1A71DD" w:rsidRPr="002348A3" w14:paraId="142C740C" w14:textId="77777777" w:rsidTr="00E47CA1">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139BC7" w14:textId="77777777" w:rsidR="001A71DD" w:rsidRPr="002348A3" w:rsidRDefault="001A71DD" w:rsidP="00E47CA1">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04BE9AD" w14:textId="77777777" w:rsidR="001A71DD" w:rsidRPr="002348A3" w:rsidRDefault="001A71DD" w:rsidP="00E47CA1">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505728" w14:textId="77777777" w:rsidR="001A71DD" w:rsidRPr="002348A3" w:rsidRDefault="001A71DD" w:rsidP="00E47CA1">
                  <w:pPr>
                    <w:keepNext/>
                    <w:overflowPunct w:val="0"/>
                    <w:autoSpaceDE w:val="0"/>
                    <w:autoSpaceDN w:val="0"/>
                    <w:jc w:val="center"/>
                    <w:rPr>
                      <w:rFonts w:ascii="Arial" w:eastAsia="Batang" w:hAnsi="Arial" w:cs="Arial"/>
                      <w:b/>
                      <w:bCs/>
                      <w:sz w:val="18"/>
                      <w:szCs w:val="18"/>
                      <w:lang w:eastAsia="en-GB"/>
                    </w:rPr>
                  </w:pPr>
                  <w:r w:rsidRPr="002348A3">
                    <w:rPr>
                      <w:rFonts w:ascii="Arial" w:eastAsia="Batang" w:hAnsi="Arial" w:cs="Arial"/>
                      <w:b/>
                      <w:bCs/>
                      <w:sz w:val="18"/>
                      <w:szCs w:val="18"/>
                      <w:lang w:eastAsia="en-GB"/>
                    </w:rPr>
                    <w:t xml:space="preserve">Transmission </w:t>
                  </w:r>
                  <w:r w:rsidRPr="002348A3">
                    <w:rPr>
                      <w:rFonts w:ascii="Arial" w:eastAsia="MS Mincho" w:hAnsi="Arial" w:cs="Arial"/>
                      <w:b/>
                      <w:bCs/>
                      <w:sz w:val="18"/>
                      <w:szCs w:val="18"/>
                      <w:lang w:eastAsia="en-GB"/>
                    </w:rPr>
                    <w:t>scheme</w:t>
                  </w:r>
                  <w:r w:rsidRPr="002348A3">
                    <w:rPr>
                      <w:rFonts w:ascii="Arial" w:eastAsia="Batang" w:hAnsi="Arial" w:cs="Arial"/>
                      <w:b/>
                      <w:bCs/>
                      <w:sz w:val="18"/>
                      <w:szCs w:val="18"/>
                      <w:lang w:eastAsia="en-GB"/>
                    </w:rPr>
                    <w:t xml:space="preserve"> of PDSCH corresponding to MPDCCH</w:t>
                  </w:r>
                </w:p>
              </w:tc>
            </w:tr>
            <w:tr w:rsidR="001A71DD" w:rsidRPr="002348A3" w14:paraId="3A114A94" w14:textId="77777777" w:rsidTr="00E47CA1">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86CB406" w14:textId="77777777" w:rsidR="001A71DD" w:rsidRPr="002348A3" w:rsidRDefault="001A71DD" w:rsidP="00E47CA1">
                  <w:pPr>
                    <w:keepNext/>
                    <w:keepLines/>
                    <w:overflowPunct w:val="0"/>
                    <w:autoSpaceDE w:val="0"/>
                    <w:autoSpaceDN w:val="0"/>
                    <w:adjustRightInd w:val="0"/>
                    <w:rPr>
                      <w:rFonts w:ascii="Arial" w:eastAsia="Times New Roman" w:hAnsi="Arial" w:cs="Arial"/>
                      <w:sz w:val="16"/>
                      <w:szCs w:val="16"/>
                      <w:lang w:val="en-US"/>
                    </w:rPr>
                  </w:pPr>
                  <w:r w:rsidRPr="002348A3">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D42FE7B" w14:textId="77777777" w:rsidR="001A71DD" w:rsidRPr="002348A3" w:rsidRDefault="001A71DD" w:rsidP="00E47CA1">
                  <w:pPr>
                    <w:keepNext/>
                    <w:keepLines/>
                    <w:overflowPunct w:val="0"/>
                    <w:autoSpaceDE w:val="0"/>
                    <w:autoSpaceDN w:val="0"/>
                    <w:adjustRightInd w:val="0"/>
                    <w:rPr>
                      <w:rFonts w:ascii="Arial" w:eastAsia="MS Mincho" w:hAnsi="Arial" w:cs="Arial"/>
                      <w:sz w:val="16"/>
                      <w:szCs w:val="16"/>
                      <w:lang w:val="en-US"/>
                    </w:rPr>
                  </w:pPr>
                  <w:r w:rsidRPr="002348A3">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1E298648" w14:textId="77777777" w:rsidR="001A71DD" w:rsidRPr="002348A3" w:rsidRDefault="001A71DD" w:rsidP="00E47CA1">
                  <w:pPr>
                    <w:keepNext/>
                    <w:keepLines/>
                    <w:overflowPunct w:val="0"/>
                    <w:autoSpaceDE w:val="0"/>
                    <w:autoSpaceDN w:val="0"/>
                    <w:adjustRightInd w:val="0"/>
                    <w:rPr>
                      <w:rFonts w:ascii="Arial" w:eastAsia="MS Mincho" w:hAnsi="Arial" w:cs="Arial"/>
                      <w:sz w:val="16"/>
                      <w:szCs w:val="16"/>
                      <w:lang w:val="en-US"/>
                    </w:rPr>
                  </w:pPr>
                  <w:r w:rsidRPr="002348A3">
                    <w:rPr>
                      <w:rFonts w:ascii="Arial" w:eastAsia="MS Mincho" w:hAnsi="Arial" w:cs="Arial"/>
                      <w:sz w:val="16"/>
                      <w:szCs w:val="16"/>
                      <w:lang w:val="en-US"/>
                    </w:rPr>
                    <w:t xml:space="preserve">If the number of PBCH antenna port is one, </w:t>
                  </w:r>
                  <w:r w:rsidRPr="002348A3">
                    <w:rPr>
                      <w:rFonts w:ascii="Arial" w:eastAsia="Times New Roman" w:hAnsi="Arial" w:cs="Arial"/>
                      <w:sz w:val="16"/>
                      <w:szCs w:val="16"/>
                      <w:lang w:val="en-US"/>
                    </w:rPr>
                    <w:t>Single-antenna port, port 0</w:t>
                  </w:r>
                  <w:r w:rsidRPr="002348A3">
                    <w:rPr>
                      <w:rFonts w:ascii="Arial" w:eastAsia="MS Mincho" w:hAnsi="Arial" w:cs="Arial"/>
                      <w:sz w:val="16"/>
                      <w:szCs w:val="16"/>
                      <w:lang w:val="en-US"/>
                    </w:rPr>
                    <w:t xml:space="preserve"> is used (see Clause 7.1.1), otherwise </w:t>
                  </w:r>
                  <w:r w:rsidRPr="002348A3">
                    <w:rPr>
                      <w:rFonts w:ascii="Arial" w:eastAsia="Times New Roman" w:hAnsi="Arial" w:cs="Arial"/>
                      <w:sz w:val="16"/>
                      <w:szCs w:val="16"/>
                      <w:lang w:val="en-US"/>
                    </w:rPr>
                    <w:t>Transmit diversit</w:t>
                  </w:r>
                  <w:r w:rsidRPr="002348A3">
                    <w:rPr>
                      <w:rFonts w:ascii="Arial" w:eastAsia="MS Mincho" w:hAnsi="Arial" w:cs="Arial"/>
                      <w:sz w:val="16"/>
                      <w:szCs w:val="16"/>
                      <w:lang w:val="en-US"/>
                    </w:rPr>
                    <w:t>y (see Clause 7.1.2)</w:t>
                  </w:r>
                </w:p>
              </w:tc>
            </w:tr>
            <w:tr w:rsidR="001A71DD" w:rsidRPr="002348A3" w14:paraId="17A28F5B" w14:textId="77777777" w:rsidTr="00E47CA1">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4466E21D" w14:textId="77777777" w:rsidR="001A71DD" w:rsidRPr="002348A3" w:rsidRDefault="001A71DD" w:rsidP="00E47CA1">
                  <w:pPr>
                    <w:keepNext/>
                    <w:keepLines/>
                    <w:overflowPunct w:val="0"/>
                    <w:autoSpaceDE w:val="0"/>
                    <w:autoSpaceDN w:val="0"/>
                    <w:adjustRightInd w:val="0"/>
                    <w:rPr>
                      <w:rFonts w:ascii="Arial" w:eastAsia="Times New Roman" w:hAnsi="Arial" w:cs="Arial"/>
                      <w:sz w:val="16"/>
                      <w:szCs w:val="16"/>
                      <w:lang w:val="en-US"/>
                    </w:rPr>
                  </w:pPr>
                  <w:r w:rsidRPr="002348A3">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9FD3DEA" w14:textId="77777777" w:rsidR="001A71DD" w:rsidRPr="002348A3" w:rsidRDefault="001A71DD" w:rsidP="00E47CA1">
                  <w:pPr>
                    <w:keepNext/>
                    <w:keepLines/>
                    <w:overflowPunct w:val="0"/>
                    <w:autoSpaceDE w:val="0"/>
                    <w:autoSpaceDN w:val="0"/>
                    <w:adjustRightInd w:val="0"/>
                    <w:rPr>
                      <w:rFonts w:ascii="Arial" w:eastAsia="Times New Roman" w:hAnsi="Arial" w:cs="Arial"/>
                      <w:sz w:val="16"/>
                      <w:szCs w:val="16"/>
                      <w:lang w:val="en-US"/>
                    </w:rPr>
                  </w:pPr>
                  <w:r w:rsidRPr="002348A3">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33D0982" w14:textId="77777777" w:rsidR="001A71DD" w:rsidRPr="002348A3" w:rsidRDefault="001A71DD" w:rsidP="00E47CA1">
                  <w:pPr>
                    <w:keepNext/>
                    <w:keepLines/>
                    <w:overflowPunct w:val="0"/>
                    <w:autoSpaceDE w:val="0"/>
                    <w:autoSpaceDN w:val="0"/>
                    <w:adjustRightInd w:val="0"/>
                    <w:rPr>
                      <w:rFonts w:ascii="Arial" w:eastAsia="MS Mincho" w:hAnsi="Arial" w:cs="Arial"/>
                      <w:sz w:val="16"/>
                      <w:szCs w:val="16"/>
                      <w:lang w:val="en-US"/>
                    </w:rPr>
                  </w:pPr>
                  <w:r w:rsidRPr="002348A3">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52624257" w14:textId="77777777" w:rsidR="001A71DD" w:rsidRDefault="001A71DD"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1E97EADC" w14:textId="77777777" w:rsidR="001A71DD" w:rsidRPr="00A86148" w:rsidRDefault="001A71DD" w:rsidP="00E47CA1">
            <w:pPr>
              <w:spacing w:beforeLines="50" w:before="120" w:afterLines="50" w:after="120"/>
              <w:jc w:val="both"/>
              <w:rPr>
                <w:rFonts w:eastAsia="Calibri"/>
                <w:sz w:val="22"/>
                <w:szCs w:val="22"/>
                <w:lang w:val="en-US" w:eastAsia="zh-CN"/>
              </w:rPr>
            </w:pPr>
            <w:r w:rsidRPr="00BB7ADE">
              <w:rPr>
                <w:rFonts w:eastAsia="Calibri"/>
                <w:sz w:val="22"/>
                <w:szCs w:val="22"/>
                <w:lang w:val="en-US" w:eastAsia="zh-CN"/>
              </w:rPr>
              <w:t>8.0</w:t>
            </w:r>
            <w:r w:rsidRPr="00BB7ADE">
              <w:rPr>
                <w:rFonts w:eastAsia="Calibri"/>
                <w:sz w:val="22"/>
                <w:szCs w:val="22"/>
                <w:lang w:val="en-US" w:eastAsia="zh-CN"/>
              </w:rPr>
              <w:tab/>
              <w:t>UE procedure for transmitting the physical uplink shared channel</w:t>
            </w:r>
          </w:p>
          <w:p w14:paraId="4519B8F0" w14:textId="77777777" w:rsidR="001A71DD" w:rsidRPr="00D93756" w:rsidRDefault="001A71DD" w:rsidP="00E47CA1">
            <w:pPr>
              <w:spacing w:beforeLines="50" w:before="120" w:afterLines="50" w:after="120"/>
              <w:jc w:val="center"/>
              <w:rPr>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06D89FD0" w14:textId="77777777" w:rsidR="001A71DD" w:rsidRPr="00BB7ADE" w:rsidRDefault="001A71DD" w:rsidP="00E47CA1">
            <w:pPr>
              <w:overflowPunct w:val="0"/>
              <w:autoSpaceDE w:val="0"/>
              <w:autoSpaceDN w:val="0"/>
              <w:adjustRightInd w:val="0"/>
              <w:spacing w:after="180"/>
              <w:rPr>
                <w:rFonts w:eastAsia="MS Mincho"/>
                <w:lang w:eastAsia="en-GB"/>
              </w:rPr>
            </w:pPr>
            <w:r w:rsidRPr="00BB7ADE">
              <w:rPr>
                <w:rFonts w:eastAsia="MS Mincho"/>
                <w:lang w:eastAsia="en-GB"/>
              </w:rPr>
              <w:t>If a UE is configured by higher layers to decode PDCCHs with the CRC scrambled by the Temporary C-RNTI regardless of whether UE is configured or not configured to decode PDCCHs with the CRC scrambled by the C-RNTI,</w:t>
            </w:r>
            <w:r w:rsidRPr="00BB7ADE">
              <w:rPr>
                <w:rFonts w:eastAsia="Times New Roman"/>
                <w:lang w:eastAsia="en-GB"/>
              </w:rPr>
              <w:t xml:space="preserve"> </w:t>
            </w:r>
            <w:r w:rsidRPr="00BB7ADE">
              <w:rPr>
                <w:rFonts w:eastAsia="MS Mincho"/>
                <w:lang w:eastAsia="en-GB"/>
              </w:rPr>
              <w:t>the</w:t>
            </w:r>
            <w:r w:rsidRPr="00BB7ADE">
              <w:rPr>
                <w:rFonts w:eastAsia="Times New Roman"/>
                <w:lang w:eastAsia="en-GB"/>
              </w:rPr>
              <w:t xml:space="preserve"> UE shall decode the </w:t>
            </w:r>
            <w:r w:rsidRPr="00BB7ADE">
              <w:rPr>
                <w:rFonts w:eastAsia="MS Mincho"/>
                <w:lang w:eastAsia="en-GB"/>
              </w:rPr>
              <w:t>PDCCH according to the combination defined in Table 8-6 and transmit the corresponding PUSCH. The scrambling initialization of PUSCH corresponding to these PDCCH is by Temporary C-RNTI.</w:t>
            </w:r>
          </w:p>
          <w:p w14:paraId="3F77B31F" w14:textId="77777777" w:rsidR="001A71DD" w:rsidRPr="00BB7ADE" w:rsidRDefault="001A71DD" w:rsidP="00E47CA1">
            <w:pPr>
              <w:overflowPunct w:val="0"/>
              <w:autoSpaceDE w:val="0"/>
              <w:autoSpaceDN w:val="0"/>
              <w:adjustRightInd w:val="0"/>
              <w:spacing w:after="180"/>
              <w:rPr>
                <w:rFonts w:eastAsia="MS Mincho"/>
                <w:lang w:eastAsia="en-GB"/>
              </w:rPr>
            </w:pPr>
            <w:r w:rsidRPr="00BB7ADE">
              <w:rPr>
                <w:rFonts w:eastAsia="MS Mincho"/>
                <w:lang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BB7ADE">
              <w:rPr>
                <w:rFonts w:eastAsia="Times New Roman"/>
                <w:lang w:eastAsia="en-GB"/>
              </w:rPr>
              <w:t xml:space="preserve"> </w:t>
            </w:r>
            <w:r w:rsidRPr="00BB7ADE">
              <w:rPr>
                <w:rFonts w:eastAsia="MS Mincho"/>
                <w:lang w:eastAsia="en-GB"/>
              </w:rPr>
              <w:t>the</w:t>
            </w:r>
            <w:r w:rsidRPr="00BB7ADE">
              <w:rPr>
                <w:rFonts w:eastAsia="Times New Roman"/>
                <w:lang w:eastAsia="en-GB"/>
              </w:rPr>
              <w:t xml:space="preserve"> UE shall decode the M</w:t>
            </w:r>
            <w:r w:rsidRPr="00BB7ADE">
              <w:rPr>
                <w:rFonts w:eastAsia="MS Mincho"/>
                <w:lang w:eastAsia="en-GB"/>
              </w:rPr>
              <w:t>PDCCH according to the combination defined in Table 8-6A and transmit the corresponding PUSCH. The scrambling initialization of PUSCH corresponding to these MPDCCH is by Temporary C-RNTI.</w:t>
            </w:r>
          </w:p>
          <w:p w14:paraId="6E1F8DD1" w14:textId="77777777" w:rsidR="001A71DD" w:rsidRPr="00BB7ADE" w:rsidRDefault="001A71DD" w:rsidP="00E47CA1">
            <w:pPr>
              <w:overflowPunct w:val="0"/>
              <w:autoSpaceDE w:val="0"/>
              <w:autoSpaceDN w:val="0"/>
              <w:adjustRightInd w:val="0"/>
              <w:spacing w:after="180"/>
              <w:rPr>
                <w:rFonts w:eastAsia="Times New Roman"/>
                <w:lang w:eastAsia="en-GB"/>
              </w:rPr>
            </w:pPr>
            <w:r w:rsidRPr="00BB7ADE">
              <w:rPr>
                <w:rFonts w:eastAsia="MS Mincho"/>
                <w:lang w:eastAsia="en-GB"/>
              </w:rPr>
              <w:t xml:space="preserve">If a Temporary C-RNTI is set by higher layers, the scrambling of PUSCH corresponding to the Random Access Response Grant in Clause 6.2 </w:t>
            </w:r>
            <w:r w:rsidRPr="00BB7ADE">
              <w:rPr>
                <w:rFonts w:eastAsia="Batang"/>
                <w:lang w:eastAsia="en-GB"/>
              </w:rPr>
              <w:t xml:space="preserve">and the PUSCH retransmission for the same transport block </w:t>
            </w:r>
            <w:r w:rsidRPr="00BB7ADE">
              <w:rPr>
                <w:rFonts w:eastAsia="MS Mincho"/>
                <w:lang w:eastAsia="en-GB"/>
              </w:rPr>
              <w:t xml:space="preserve">is by Temporary C-RNTI. </w:t>
            </w:r>
            <w:r w:rsidRPr="00BB7ADE">
              <w:rPr>
                <w:rFonts w:eastAsia="Times New Roman"/>
                <w:lang w:eastAsia="en-GB"/>
              </w:rPr>
              <w:t>Else, the scrambling of PUSCH corresponding to the Random Access Response Grant in Clause 6.2 and the PUSCH retransmission for the same transport block is by C-RNTI.</w:t>
            </w:r>
          </w:p>
          <w:p w14:paraId="4B9077CC" w14:textId="77777777" w:rsidR="001A71DD" w:rsidRPr="00BB7ADE" w:rsidRDefault="001A71DD" w:rsidP="00E47CA1">
            <w:pPr>
              <w:overflowPunct w:val="0"/>
              <w:autoSpaceDE w:val="0"/>
              <w:autoSpaceDN w:val="0"/>
              <w:adjustRightInd w:val="0"/>
              <w:spacing w:after="180"/>
              <w:rPr>
                <w:rFonts w:eastAsia="MS Mincho"/>
                <w:lang w:eastAsia="en-GB"/>
              </w:rPr>
            </w:pPr>
            <w:r w:rsidRPr="00BB7ADE">
              <w:rPr>
                <w:rFonts w:eastAsia="MS Mincho"/>
                <w:lang w:eastAsia="en-GB"/>
              </w:rPr>
              <w:lastRenderedPageBreak/>
              <w:t>If a UE is also configured by higher layers to decode MPDCCH with CRC scrambled by the C-RNTI during random access procedure,</w:t>
            </w:r>
            <w:r w:rsidRPr="00BB7ADE">
              <w:rPr>
                <w:rFonts w:eastAsia="Times New Roman"/>
                <w:lang w:eastAsia="en-GB"/>
              </w:rPr>
              <w:t xml:space="preserve"> </w:t>
            </w:r>
            <w:r w:rsidRPr="00BB7ADE">
              <w:rPr>
                <w:rFonts w:eastAsia="MS Mincho"/>
                <w:lang w:eastAsia="en-GB"/>
              </w:rPr>
              <w:t>the</w:t>
            </w:r>
            <w:r w:rsidRPr="00BB7ADE">
              <w:rPr>
                <w:rFonts w:eastAsia="Times New Roman"/>
                <w:lang w:eastAsia="en-GB"/>
              </w:rPr>
              <w:t xml:space="preserve"> UE shall decode the M</w:t>
            </w:r>
            <w:r w:rsidRPr="00BB7ADE">
              <w:rPr>
                <w:rFonts w:eastAsia="MS Mincho"/>
                <w:lang w:eastAsia="en-GB"/>
              </w:rPr>
              <w:t xml:space="preserve">PDCCH according to the combination defined in Table 8-6A and transmit the corresponding </w:t>
            </w:r>
            <w:r w:rsidRPr="00BB7ADE">
              <w:rPr>
                <w:rFonts w:eastAsia="Times New Roman"/>
                <w:lang w:eastAsia="en-GB"/>
              </w:rPr>
              <w:t>PUSCH</w:t>
            </w:r>
            <w:r w:rsidRPr="00BB7ADE">
              <w:rPr>
                <w:rFonts w:eastAsia="MS Mincho"/>
                <w:lang w:eastAsia="en-GB"/>
              </w:rPr>
              <w:t>. The scrambling initialization of PUSCH corresponding to these MPDCCH is by C-RNTI.</w:t>
            </w:r>
          </w:p>
          <w:p w14:paraId="0050A41B" w14:textId="77777777" w:rsidR="001A71DD" w:rsidRPr="00BB7ADE" w:rsidRDefault="001A71DD" w:rsidP="00E47CA1">
            <w:pPr>
              <w:overflowPunct w:val="0"/>
              <w:autoSpaceDE w:val="0"/>
              <w:autoSpaceDN w:val="0"/>
              <w:adjustRightInd w:val="0"/>
              <w:spacing w:after="180"/>
              <w:rPr>
                <w:rFonts w:eastAsia="Times New Roman"/>
                <w:color w:val="FF0000"/>
                <w:lang w:eastAsia="en-GB"/>
              </w:rPr>
            </w:pPr>
            <w:r w:rsidRPr="00960858">
              <w:rPr>
                <w:rFonts w:eastAsia="MS Mincho"/>
                <w:color w:val="FF0000"/>
                <w:lang w:eastAsia="en-GB"/>
              </w:rPr>
              <w:t>The scrambling initialization of</w:t>
            </w:r>
            <w:r w:rsidRPr="00BB7ADE">
              <w:rPr>
                <w:rFonts w:eastAsia="MS Mincho"/>
                <w:color w:val="FF0000"/>
                <w:lang w:eastAsia="en-GB"/>
              </w:rPr>
              <w:t xml:space="preserve"> PUSCH corresponding to the </w:t>
            </w:r>
            <w:r w:rsidRPr="00A023A2">
              <w:rPr>
                <w:rFonts w:eastAsia="MS Mincho"/>
                <w:color w:val="FF0000"/>
                <w:lang w:eastAsia="en-GB"/>
              </w:rPr>
              <w:t>CB-Msg3</w:t>
            </w:r>
            <w:r w:rsidRPr="00BB7ADE">
              <w:rPr>
                <w:rFonts w:eastAsia="Batang"/>
                <w:color w:val="FF0000"/>
                <w:lang w:eastAsia="en-GB"/>
              </w:rPr>
              <w:t xml:space="preserve"> </w:t>
            </w:r>
            <w:r w:rsidRPr="00BB7ADE">
              <w:rPr>
                <w:rFonts w:eastAsia="MS Mincho"/>
                <w:color w:val="FF0000"/>
                <w:lang w:eastAsia="en-GB"/>
              </w:rPr>
              <w:t xml:space="preserve">is by </w:t>
            </w:r>
            <w:r w:rsidRPr="00A023A2">
              <w:rPr>
                <w:rFonts w:eastAsia="MS Mincho"/>
                <w:color w:val="FF0000"/>
                <w:lang w:eastAsia="en-GB"/>
              </w:rPr>
              <w:t>CB</w:t>
            </w:r>
            <w:r w:rsidRPr="00BB7ADE">
              <w:rPr>
                <w:rFonts w:eastAsia="MS Mincho"/>
                <w:color w:val="FF0000"/>
                <w:lang w:eastAsia="en-GB"/>
              </w:rPr>
              <w:t>-RNTI.</w:t>
            </w:r>
          </w:p>
          <w:p w14:paraId="30B44EDD" w14:textId="77777777" w:rsidR="001A71DD" w:rsidRDefault="001A71DD"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104250D4" w14:textId="77777777" w:rsidR="001A71DD" w:rsidRPr="00D93756" w:rsidRDefault="001A71DD" w:rsidP="00E47CA1">
            <w:pPr>
              <w:spacing w:beforeLines="50" w:before="120" w:afterLines="50" w:after="120"/>
              <w:jc w:val="both"/>
              <w:rPr>
                <w:rFonts w:eastAsia="Calibri"/>
                <w:sz w:val="22"/>
                <w:szCs w:val="22"/>
                <w:lang w:val="en-US" w:eastAsia="zh-CN"/>
              </w:rPr>
            </w:pPr>
            <w:r w:rsidRPr="00923C61">
              <w:rPr>
                <w:rFonts w:eastAsia="Calibri"/>
                <w:sz w:val="22"/>
                <w:szCs w:val="22"/>
                <w:lang w:val="en-US" w:eastAsia="zh-CN"/>
              </w:rPr>
              <w:t>16.4.1</w:t>
            </w:r>
            <w:r w:rsidRPr="00923C61">
              <w:rPr>
                <w:rFonts w:eastAsia="Calibri"/>
                <w:sz w:val="22"/>
                <w:szCs w:val="22"/>
                <w:lang w:val="en-US" w:eastAsia="zh-CN"/>
              </w:rPr>
              <w:tab/>
              <w:t>UE procedure for receiving the narrowband physical downlink shared channel</w:t>
            </w:r>
          </w:p>
          <w:p w14:paraId="5B237D07" w14:textId="77777777" w:rsidR="001A71DD" w:rsidRDefault="001A71DD" w:rsidP="00E47CA1">
            <w:pPr>
              <w:spacing w:beforeLines="50" w:before="120" w:afterLines="50" w:after="120"/>
              <w:jc w:val="center"/>
              <w:rPr>
                <w:rFonts w:eastAsia="Calibri"/>
                <w:color w:val="FF0000"/>
                <w:sz w:val="22"/>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7B804F3B" w14:textId="77777777" w:rsidR="001A71DD" w:rsidRPr="00923C61" w:rsidRDefault="001A71DD" w:rsidP="00E47CA1">
            <w:pPr>
              <w:overflowPunct w:val="0"/>
              <w:autoSpaceDE w:val="0"/>
              <w:autoSpaceDN w:val="0"/>
              <w:adjustRightInd w:val="0"/>
              <w:spacing w:after="180"/>
              <w:rPr>
                <w:rFonts w:eastAsia="MS Mincho"/>
                <w:lang w:eastAsia="en-GB"/>
              </w:rPr>
            </w:pPr>
            <w:r w:rsidRPr="00923C61">
              <w:rPr>
                <w:rFonts w:eastAsia="MS Mincho"/>
                <w:lang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46C7489" w14:textId="77777777" w:rsidR="001A71DD" w:rsidRPr="00923C61" w:rsidRDefault="001A71DD" w:rsidP="00E47CA1">
            <w:pPr>
              <w:overflowPunct w:val="0"/>
              <w:autoSpaceDE w:val="0"/>
              <w:autoSpaceDN w:val="0"/>
              <w:adjustRightInd w:val="0"/>
              <w:spacing w:after="180"/>
              <w:rPr>
                <w:rFonts w:eastAsia="MS Mincho"/>
                <w:color w:val="FF0000"/>
                <w:lang w:eastAsia="en-GB"/>
              </w:rPr>
            </w:pPr>
            <w:r w:rsidRPr="00923C61">
              <w:rPr>
                <w:rFonts w:eastAsia="MS Mincho"/>
                <w:color w:val="FF0000"/>
                <w:lang w:eastAsia="en-GB"/>
              </w:rPr>
              <w:t xml:space="preserve">If a UE is configured by higher layers to decode NPDCCH with CRC scrambled by the </w:t>
            </w:r>
            <w:r>
              <w:rPr>
                <w:rFonts w:eastAsia="MS Mincho"/>
                <w:color w:val="FF0000"/>
                <w:lang w:eastAsia="en-GB"/>
              </w:rPr>
              <w:t>CB</w:t>
            </w:r>
            <w:r w:rsidRPr="00923C61">
              <w:rPr>
                <w:rFonts w:eastAsia="MS Mincho"/>
                <w:color w:val="FF0000"/>
                <w:lang w:eastAsia="en-GB"/>
              </w:rPr>
              <w:t xml:space="preserve">-RNTI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w:t>
            </w:r>
            <w:r>
              <w:rPr>
                <w:rFonts w:eastAsia="MS Mincho"/>
                <w:color w:val="FF0000"/>
                <w:lang w:eastAsia="en-GB"/>
              </w:rPr>
              <w:t>CB</w:t>
            </w:r>
            <w:r w:rsidRPr="00923C61">
              <w:rPr>
                <w:rFonts w:eastAsia="MS Mincho"/>
                <w:color w:val="FF0000"/>
                <w:lang w:eastAsia="en-GB"/>
              </w:rPr>
              <w:t>-RNTI.</w:t>
            </w:r>
          </w:p>
          <w:p w14:paraId="4FBF670A" w14:textId="77777777" w:rsidR="001A71DD" w:rsidRPr="00923C61" w:rsidRDefault="001A71DD" w:rsidP="00E47CA1">
            <w:pPr>
              <w:overflowPunct w:val="0"/>
              <w:autoSpaceDE w:val="0"/>
              <w:autoSpaceDN w:val="0"/>
              <w:adjustRightInd w:val="0"/>
              <w:spacing w:after="180"/>
              <w:rPr>
                <w:rFonts w:eastAsia="MS Mincho"/>
                <w:lang w:eastAsia="en-GB"/>
              </w:rPr>
            </w:pPr>
            <w:r w:rsidRPr="00923C61">
              <w:rPr>
                <w:rFonts w:eastAsia="MS Mincho"/>
                <w:lang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7CE0B81B" w14:textId="77777777" w:rsidR="001A71DD" w:rsidRPr="00923C61" w:rsidRDefault="001A71DD" w:rsidP="00E47CA1">
            <w:pPr>
              <w:overflowPunct w:val="0"/>
              <w:autoSpaceDE w:val="0"/>
              <w:autoSpaceDN w:val="0"/>
              <w:adjustRightInd w:val="0"/>
              <w:spacing w:after="180"/>
              <w:rPr>
                <w:rFonts w:eastAsia="MS Mincho"/>
                <w:lang w:eastAsia="en-GB"/>
              </w:rPr>
            </w:pPr>
          </w:p>
          <w:p w14:paraId="5403DCF7" w14:textId="77777777" w:rsidR="001A71DD" w:rsidRPr="00923C61" w:rsidRDefault="001A71DD" w:rsidP="00E47CA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w:t>
            </w:r>
            <w:r w:rsidRPr="00923C61">
              <w:rPr>
                <w:rFonts w:ascii="Arial" w:eastAsia="Times New Roman" w:hAnsi="Arial" w:cs="Arial"/>
                <w:b/>
                <w:lang w:val="en-US" w:eastAsia="zh-CN"/>
              </w:rPr>
              <w:t>.</w:t>
            </w:r>
            <w:r w:rsidRPr="00923C61">
              <w:rPr>
                <w:rFonts w:ascii="Arial" w:eastAsia="MS Mincho" w:hAnsi="Arial" w:cs="Arial"/>
                <w:b/>
                <w:lang w:val="en-US" w:eastAsia="zh-CN"/>
              </w:rPr>
              <w:t>4.1</w:t>
            </w:r>
            <w:r w:rsidRPr="00923C61">
              <w:rPr>
                <w:rFonts w:ascii="Arial" w:eastAsia="Times New Roman" w:hAnsi="Arial" w:cs="Arial"/>
                <w:b/>
                <w:lang w:val="en-US" w:eastAsia="zh-CN"/>
              </w:rPr>
              <w:t>-</w:t>
            </w:r>
            <w:r w:rsidRPr="00923C61">
              <w:rPr>
                <w:rFonts w:ascii="Arial" w:eastAsia="MS Mincho" w:hAnsi="Arial" w:cs="Arial"/>
                <w:b/>
                <w:lang w:val="en-US" w:eastAsia="zh-CN"/>
              </w:rPr>
              <w:t>5</w:t>
            </w:r>
            <w:r w:rsidRPr="00923C61">
              <w:rPr>
                <w:rFonts w:ascii="Arial" w:eastAsia="Times New Roman" w:hAnsi="Arial" w:cs="Arial"/>
                <w:b/>
                <w:lang w:val="en-US" w:eastAsia="zh-CN"/>
              </w:rPr>
              <w:t xml:space="preserve">: NPDCCH </w:t>
            </w:r>
            <w:r w:rsidRPr="00923C61">
              <w:rPr>
                <w:rFonts w:ascii="Arial" w:eastAsia="MS Mincho" w:hAnsi="Arial" w:cs="Arial"/>
                <w:b/>
                <w:lang w:val="en-US" w:eastAsia="zh-CN"/>
              </w:rPr>
              <w:t>and NPDSCH configured by Temporary C-RNTI</w:t>
            </w:r>
            <w:r w:rsidRPr="001D6FD8">
              <w:rPr>
                <w:rFonts w:ascii="Arial" w:eastAsia="MS Mincho" w:hAnsi="Arial" w:cs="Arial"/>
                <w:b/>
                <w:color w:val="FF0000"/>
                <w:lang w:val="en-US" w:eastAsia="zh-CN"/>
              </w:rPr>
              <w:t>, CB-RNTI</w:t>
            </w:r>
            <w:r w:rsidRPr="00923C61">
              <w:rPr>
                <w:rFonts w:ascii="Arial" w:eastAsia="MS Mincho" w:hAnsi="Arial" w:cs="Arial"/>
                <w:b/>
                <w:lang w:val="en-US" w:eastAsia="zh-CN"/>
              </w:rPr>
              <w:t xml:space="preserve"> and/or C-RNTI during random access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1A71DD" w:rsidRPr="00923C61" w14:paraId="265BE5AB" w14:textId="77777777" w:rsidTr="00E47CA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3340E4FF"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5B9DC860"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4F1CFE7D"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 xml:space="preserve">Transmission </w:t>
                  </w:r>
                  <w:r w:rsidRPr="00923C61">
                    <w:rPr>
                      <w:rFonts w:ascii="Arial" w:eastAsia="MS Mincho" w:hAnsi="Arial" w:cs="Arial"/>
                      <w:b/>
                      <w:sz w:val="18"/>
                      <w:lang w:val="en-US"/>
                    </w:rPr>
                    <w:t>scheme</w:t>
                  </w:r>
                  <w:r w:rsidRPr="00923C61">
                    <w:rPr>
                      <w:rFonts w:ascii="Arial" w:eastAsia="Times New Roman" w:hAnsi="Arial" w:cs="Arial"/>
                      <w:b/>
                      <w:sz w:val="18"/>
                      <w:lang w:val="en-US"/>
                    </w:rPr>
                    <w:t xml:space="preserve"> of NPDSCH corresponding to NPDCCH</w:t>
                  </w:r>
                </w:p>
              </w:tc>
            </w:tr>
            <w:tr w:rsidR="001A71DD" w:rsidRPr="00923C61" w14:paraId="07DDFE51" w14:textId="77777777" w:rsidTr="00E47CA1">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2E8685F2"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9CD70EC"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59721009" w14:textId="77777777" w:rsidR="001A71DD" w:rsidRPr="00923C61" w:rsidRDefault="001A71DD" w:rsidP="00E47CA1">
                  <w:pPr>
                    <w:keepNext/>
                    <w:keepLines/>
                    <w:overflowPunct w:val="0"/>
                    <w:autoSpaceDE w:val="0"/>
                    <w:autoSpaceDN w:val="0"/>
                    <w:adjustRightInd w:val="0"/>
                    <w:rPr>
                      <w:rFonts w:ascii="Arial" w:eastAsia="MS Mincho" w:hAnsi="Arial" w:cs="Arial"/>
                      <w:sz w:val="18"/>
                      <w:szCs w:val="18"/>
                      <w:lang w:val="en-US"/>
                    </w:rPr>
                  </w:pPr>
                  <w:r w:rsidRPr="00923C61">
                    <w:rPr>
                      <w:rFonts w:ascii="Arial" w:eastAsia="MS Mincho" w:hAnsi="Arial" w:cs="Arial"/>
                      <w:sz w:val="18"/>
                      <w:lang w:val="en-US"/>
                    </w:rPr>
                    <w:t xml:space="preserve">If the number of NPBCH antenna ports is one, </w:t>
                  </w:r>
                  <w:r w:rsidRPr="00923C61">
                    <w:rPr>
                      <w:rFonts w:ascii="Arial" w:eastAsia="Times New Roman" w:hAnsi="Arial" w:cs="Arial"/>
                      <w:sz w:val="18"/>
                      <w:lang w:val="en-US"/>
                    </w:rPr>
                    <w:t xml:space="preserve">Single-antenna port, port </w:t>
                  </w:r>
                  <w:r w:rsidRPr="00923C61">
                    <w:rPr>
                      <w:rFonts w:ascii="Arial" w:eastAsia="MS Mincho" w:hAnsi="Arial" w:cs="Arial"/>
                      <w:sz w:val="18"/>
                      <w:lang w:val="en-US" w:eastAsia="ja-JP"/>
                    </w:rPr>
                    <w:t>200</w:t>
                  </w:r>
                  <w:r w:rsidRPr="00923C61">
                    <w:rPr>
                      <w:rFonts w:ascii="Arial" w:eastAsia="Times New Roman" w:hAnsi="Arial" w:cs="Arial"/>
                      <w:sz w:val="18"/>
                      <w:lang w:val="en-US"/>
                    </w:rPr>
                    <w:t>0</w:t>
                  </w:r>
                  <w:r w:rsidRPr="00923C61">
                    <w:rPr>
                      <w:rFonts w:ascii="Arial" w:eastAsia="MS Mincho" w:hAnsi="Arial" w:cs="Arial"/>
                      <w:sz w:val="18"/>
                      <w:lang w:val="en-US"/>
                    </w:rPr>
                    <w:t xml:space="preserve"> is used </w:t>
                  </w:r>
                  <w:r w:rsidRPr="00923C61">
                    <w:rPr>
                      <w:rFonts w:ascii="Arial" w:eastAsia="MS Mincho" w:hAnsi="Arial" w:cs="Arial"/>
                      <w:sz w:val="18"/>
                      <w:szCs w:val="18"/>
                      <w:lang w:val="en-US"/>
                    </w:rPr>
                    <w:t>(see Clause 16.4.1.1)</w:t>
                  </w:r>
                  <w:r w:rsidRPr="00923C61">
                    <w:rPr>
                      <w:rFonts w:ascii="Arial" w:eastAsia="MS Mincho" w:hAnsi="Arial" w:cs="Arial"/>
                      <w:sz w:val="18"/>
                      <w:lang w:val="en-US"/>
                    </w:rPr>
                    <w:t xml:space="preserve">, otherwise </w:t>
                  </w:r>
                  <w:r w:rsidRPr="00923C61">
                    <w:rPr>
                      <w:rFonts w:ascii="Arial" w:eastAsia="Times New Roman" w:hAnsi="Arial" w:cs="Arial"/>
                      <w:sz w:val="18"/>
                      <w:lang w:val="en-US"/>
                    </w:rPr>
                    <w:t>Transmit diversit</w:t>
                  </w:r>
                  <w:r w:rsidRPr="00923C61">
                    <w:rPr>
                      <w:rFonts w:ascii="Arial" w:eastAsia="MS Mincho" w:hAnsi="Arial" w:cs="Arial"/>
                      <w:sz w:val="18"/>
                      <w:lang w:val="en-US"/>
                    </w:rPr>
                    <w:t xml:space="preserve">y </w:t>
                  </w:r>
                  <w:r w:rsidRPr="00923C61">
                    <w:rPr>
                      <w:rFonts w:ascii="Arial" w:eastAsia="MS Mincho" w:hAnsi="Arial" w:cs="Arial"/>
                      <w:sz w:val="18"/>
                      <w:szCs w:val="18"/>
                      <w:lang w:val="en-US"/>
                    </w:rPr>
                    <w:t>(see Clause 16.4.1.2)</w:t>
                  </w:r>
                  <w:r w:rsidRPr="00923C61">
                    <w:rPr>
                      <w:rFonts w:ascii="Arial" w:eastAsia="MS Mincho" w:hAnsi="Arial" w:cs="Arial"/>
                      <w:sz w:val="18"/>
                      <w:lang w:val="en-US"/>
                    </w:rPr>
                    <w:t>.</w:t>
                  </w:r>
                </w:p>
              </w:tc>
            </w:tr>
          </w:tbl>
          <w:p w14:paraId="6A72231E" w14:textId="77777777" w:rsidR="001A71DD" w:rsidRPr="00923C61" w:rsidRDefault="001A71DD" w:rsidP="00E47CA1">
            <w:pPr>
              <w:overflowPunct w:val="0"/>
              <w:autoSpaceDE w:val="0"/>
              <w:autoSpaceDN w:val="0"/>
              <w:adjustRightInd w:val="0"/>
              <w:spacing w:after="180"/>
              <w:rPr>
                <w:rFonts w:eastAsia="Times New Roman"/>
                <w:lang w:eastAsia="en-GB"/>
              </w:rPr>
            </w:pPr>
          </w:p>
          <w:p w14:paraId="37BA30DB" w14:textId="77777777" w:rsidR="001A71DD" w:rsidRPr="00923C61" w:rsidRDefault="001A71DD" w:rsidP="00E47CA1">
            <w:pPr>
              <w:overflowPunct w:val="0"/>
              <w:autoSpaceDE w:val="0"/>
              <w:autoSpaceDN w:val="0"/>
              <w:adjustRightInd w:val="0"/>
              <w:spacing w:after="180"/>
              <w:rPr>
                <w:rFonts w:eastAsia="MS Mincho"/>
                <w:lang w:eastAsia="en-GB"/>
              </w:rPr>
            </w:pPr>
            <w:r w:rsidRPr="00923C61">
              <w:rPr>
                <w:rFonts w:eastAsia="MS Mincho"/>
                <w:lang w:eastAsia="en-GB"/>
              </w:rPr>
              <w:t xml:space="preserve">For NPDSCH carrying </w:t>
            </w:r>
            <w:r w:rsidRPr="00923C61">
              <w:rPr>
                <w:rFonts w:eastAsia="MS Mincho"/>
                <w:i/>
                <w:lang w:eastAsia="en-GB"/>
              </w:rPr>
              <w:t>SystemInformationBlockType1-NB</w:t>
            </w:r>
            <w:r w:rsidRPr="00923C61">
              <w:rPr>
                <w:rFonts w:eastAsia="MS Mincho"/>
                <w:lang w:eastAsia="en-GB"/>
              </w:rPr>
              <w:t xml:space="preserve"> and SI-messages, the UE shall decode NPDSCH according to the transmission scheme defined in Table 16.4.1-6. The scrambling initialization of NPDSCH is by SI-RNTI.</w:t>
            </w:r>
          </w:p>
          <w:p w14:paraId="7CF11E2B" w14:textId="77777777" w:rsidR="001A71DD" w:rsidRPr="00923C61" w:rsidRDefault="001A71DD" w:rsidP="00E47CA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w:t>
            </w:r>
            <w:r w:rsidRPr="00923C61">
              <w:rPr>
                <w:rFonts w:ascii="Arial" w:eastAsia="Times New Roman" w:hAnsi="Arial" w:cs="Arial"/>
                <w:b/>
                <w:lang w:val="en-US" w:eastAsia="zh-CN"/>
              </w:rPr>
              <w:t>.</w:t>
            </w:r>
            <w:r w:rsidRPr="00923C61">
              <w:rPr>
                <w:rFonts w:ascii="Arial" w:eastAsia="MS Mincho" w:hAnsi="Arial" w:cs="Arial"/>
                <w:b/>
                <w:lang w:val="en-US" w:eastAsia="zh-CN"/>
              </w:rPr>
              <w:t>4.1</w:t>
            </w:r>
            <w:r w:rsidRPr="00923C61">
              <w:rPr>
                <w:rFonts w:ascii="Arial" w:eastAsia="Times New Roman" w:hAnsi="Arial" w:cs="Arial"/>
                <w:b/>
                <w:lang w:val="en-US" w:eastAsia="zh-CN"/>
              </w:rPr>
              <w:t>-</w:t>
            </w:r>
            <w:r w:rsidRPr="00923C61">
              <w:rPr>
                <w:rFonts w:ascii="Arial" w:eastAsia="MS Mincho" w:hAnsi="Arial" w:cs="Arial"/>
                <w:b/>
                <w:lang w:val="en-US" w:eastAsia="zh-CN"/>
              </w:rPr>
              <w:t>6</w:t>
            </w:r>
            <w:r w:rsidRPr="00923C61">
              <w:rPr>
                <w:rFonts w:ascii="Arial" w:eastAsia="Times New Roman" w:hAnsi="Arial" w:cs="Arial"/>
                <w:b/>
                <w:lang w:val="en-US" w:eastAsia="zh-CN"/>
              </w:rPr>
              <w:t xml:space="preserve">: </w:t>
            </w:r>
            <w:r w:rsidRPr="00923C61">
              <w:rPr>
                <w:rFonts w:ascii="Arial" w:eastAsia="MS Mincho" w:hAnsi="Arial" w:cs="Arial"/>
                <w:b/>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1A71DD" w:rsidRPr="00923C61" w14:paraId="4FA4ABFD" w14:textId="77777777" w:rsidTr="00E47CA1">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491F44F1"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eastAsia="zh-CN"/>
                    </w:rPr>
                  </w:pPr>
                  <w:r w:rsidRPr="00923C61">
                    <w:rPr>
                      <w:rFonts w:ascii="Arial" w:eastAsia="Times New Roman" w:hAnsi="Arial" w:cs="Arial"/>
                      <w:b/>
                      <w:sz w:val="18"/>
                      <w:lang w:val="en-US" w:eastAsia="zh-CN"/>
                    </w:rPr>
                    <w:t xml:space="preserve">Transmission </w:t>
                  </w:r>
                  <w:r w:rsidRPr="00923C61">
                    <w:rPr>
                      <w:rFonts w:ascii="Arial" w:eastAsia="MS Mincho" w:hAnsi="Arial" w:cs="Arial"/>
                      <w:b/>
                      <w:sz w:val="18"/>
                      <w:lang w:val="en-US" w:eastAsia="zh-CN"/>
                    </w:rPr>
                    <w:t>scheme</w:t>
                  </w:r>
                  <w:r w:rsidRPr="00923C61">
                    <w:rPr>
                      <w:rFonts w:ascii="Arial" w:eastAsia="Times New Roman" w:hAnsi="Arial" w:cs="Arial"/>
                      <w:b/>
                      <w:sz w:val="18"/>
                      <w:lang w:val="en-US" w:eastAsia="zh-CN"/>
                    </w:rPr>
                    <w:t xml:space="preserve"> of NPDSCH</w:t>
                  </w:r>
                </w:p>
              </w:tc>
            </w:tr>
            <w:tr w:rsidR="001A71DD" w:rsidRPr="00923C61" w14:paraId="36774184" w14:textId="77777777" w:rsidTr="00E47CA1">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7B66EBF6" w14:textId="77777777" w:rsidR="001A71DD" w:rsidRPr="00923C61" w:rsidRDefault="001A71DD" w:rsidP="00E47CA1">
                  <w:pPr>
                    <w:keepNext/>
                    <w:keepLines/>
                    <w:overflowPunct w:val="0"/>
                    <w:autoSpaceDE w:val="0"/>
                    <w:autoSpaceDN w:val="0"/>
                    <w:adjustRightInd w:val="0"/>
                    <w:rPr>
                      <w:rFonts w:ascii="Arial" w:eastAsia="MS Mincho" w:hAnsi="Arial" w:cs="Arial"/>
                      <w:sz w:val="18"/>
                      <w:szCs w:val="18"/>
                      <w:lang w:val="en-US" w:eastAsia="zh-CN"/>
                    </w:rPr>
                  </w:pPr>
                  <w:r w:rsidRPr="00923C61">
                    <w:rPr>
                      <w:rFonts w:ascii="Arial" w:eastAsia="MS Mincho" w:hAnsi="Arial" w:cs="Arial"/>
                      <w:sz w:val="18"/>
                      <w:lang w:val="en-US" w:eastAsia="zh-CN"/>
                    </w:rPr>
                    <w:t xml:space="preserve">If the number of NPBCH antenna ports is one, </w:t>
                  </w:r>
                  <w:r w:rsidRPr="00923C61">
                    <w:rPr>
                      <w:rFonts w:ascii="Arial" w:eastAsia="Times New Roman" w:hAnsi="Arial" w:cs="Arial"/>
                      <w:sz w:val="18"/>
                      <w:lang w:val="en-US" w:eastAsia="zh-CN"/>
                    </w:rPr>
                    <w:t>Single-antenna port, port 0</w:t>
                  </w:r>
                  <w:r w:rsidRPr="00923C61">
                    <w:rPr>
                      <w:rFonts w:ascii="Arial" w:eastAsia="MS Mincho" w:hAnsi="Arial" w:cs="Arial"/>
                      <w:sz w:val="18"/>
                      <w:lang w:val="en-US" w:eastAsia="zh-CN"/>
                    </w:rPr>
                    <w:t xml:space="preserve"> is used </w:t>
                  </w:r>
                  <w:r w:rsidRPr="00923C61">
                    <w:rPr>
                      <w:rFonts w:ascii="Arial" w:eastAsia="MS Mincho" w:hAnsi="Arial" w:cs="Arial"/>
                      <w:sz w:val="18"/>
                      <w:szCs w:val="18"/>
                      <w:lang w:val="en-US" w:eastAsia="zh-CN"/>
                    </w:rPr>
                    <w:t>(see Clause 16.4.1.1)</w:t>
                  </w:r>
                  <w:r w:rsidRPr="00923C61">
                    <w:rPr>
                      <w:rFonts w:ascii="Arial" w:eastAsia="MS Mincho" w:hAnsi="Arial" w:cs="Arial"/>
                      <w:sz w:val="18"/>
                      <w:lang w:val="en-US" w:eastAsia="zh-CN"/>
                    </w:rPr>
                    <w:t xml:space="preserve">, otherwise </w:t>
                  </w:r>
                  <w:r w:rsidRPr="00923C61">
                    <w:rPr>
                      <w:rFonts w:ascii="Arial" w:eastAsia="Times New Roman" w:hAnsi="Arial" w:cs="Arial"/>
                      <w:sz w:val="18"/>
                      <w:lang w:val="en-US" w:eastAsia="zh-CN"/>
                    </w:rPr>
                    <w:t>Transmit diversit</w:t>
                  </w:r>
                  <w:r w:rsidRPr="00923C61">
                    <w:rPr>
                      <w:rFonts w:ascii="Arial" w:eastAsia="MS Mincho" w:hAnsi="Arial" w:cs="Arial"/>
                      <w:sz w:val="18"/>
                      <w:lang w:val="en-US" w:eastAsia="zh-CN"/>
                    </w:rPr>
                    <w:t xml:space="preserve">y </w:t>
                  </w:r>
                  <w:r w:rsidRPr="00923C61">
                    <w:rPr>
                      <w:rFonts w:ascii="Arial" w:eastAsia="MS Mincho" w:hAnsi="Arial" w:cs="Arial"/>
                      <w:sz w:val="18"/>
                      <w:szCs w:val="18"/>
                      <w:lang w:val="en-US" w:eastAsia="zh-CN"/>
                    </w:rPr>
                    <w:t>(see Clause 16.4.1.2)</w:t>
                  </w:r>
                  <w:r w:rsidRPr="00923C61">
                    <w:rPr>
                      <w:rFonts w:ascii="Arial" w:eastAsia="MS Mincho" w:hAnsi="Arial" w:cs="Arial"/>
                      <w:sz w:val="18"/>
                      <w:lang w:val="en-US" w:eastAsia="zh-CN"/>
                    </w:rPr>
                    <w:t>.</w:t>
                  </w:r>
                </w:p>
              </w:tc>
            </w:tr>
          </w:tbl>
          <w:p w14:paraId="18193641" w14:textId="77777777" w:rsidR="001A71DD" w:rsidRPr="00923C61" w:rsidRDefault="001A71DD" w:rsidP="00E47CA1">
            <w:pPr>
              <w:overflowPunct w:val="0"/>
              <w:autoSpaceDE w:val="0"/>
              <w:autoSpaceDN w:val="0"/>
              <w:adjustRightInd w:val="0"/>
              <w:spacing w:after="180"/>
              <w:rPr>
                <w:rFonts w:eastAsia="MS Mincho"/>
                <w:lang w:eastAsia="en-GB"/>
              </w:rPr>
            </w:pPr>
          </w:p>
          <w:p w14:paraId="1A43122A" w14:textId="77777777" w:rsidR="001A71DD" w:rsidRPr="00923C61" w:rsidRDefault="001A71DD" w:rsidP="00E47CA1">
            <w:pPr>
              <w:overflowPunct w:val="0"/>
              <w:autoSpaceDE w:val="0"/>
              <w:autoSpaceDN w:val="0"/>
              <w:adjustRightInd w:val="0"/>
              <w:spacing w:after="180"/>
              <w:rPr>
                <w:rFonts w:eastAsia="MS Mincho"/>
                <w:lang w:eastAsia="en-GB"/>
              </w:rPr>
            </w:pPr>
            <w:r w:rsidRPr="00923C61">
              <w:rPr>
                <w:rFonts w:eastAsia="MS Mincho"/>
                <w:lang w:eastAsia="en-GB"/>
              </w:rPr>
              <w:t>If a UE is configured by higher layers to decode NPDCCH with CRC scrambled by the SC-RNTI,</w:t>
            </w:r>
            <w:r w:rsidRPr="00923C61">
              <w:rPr>
                <w:rFonts w:eastAsia="Times New Roman"/>
                <w:lang w:eastAsia="en-GB"/>
              </w:rPr>
              <w:t xml:space="preserve"> </w:t>
            </w:r>
            <w:r w:rsidRPr="00923C61">
              <w:rPr>
                <w:rFonts w:eastAsia="MS Mincho"/>
                <w:lang w:eastAsia="en-GB"/>
              </w:rPr>
              <w:t>the</w:t>
            </w:r>
            <w:r w:rsidRPr="00923C61">
              <w:rPr>
                <w:rFonts w:eastAsia="Times New Roman"/>
                <w:lang w:eastAsia="en-GB"/>
              </w:rPr>
              <w:t xml:space="preserve"> UE shall decode</w:t>
            </w:r>
            <w:r w:rsidRPr="00923C61">
              <w:rPr>
                <w:rFonts w:eastAsia="MS Mincho"/>
                <w:lang w:eastAsia="en-GB"/>
              </w:rPr>
              <w:t xml:space="preserve"> </w:t>
            </w:r>
            <w:r w:rsidRPr="00923C61">
              <w:rPr>
                <w:rFonts w:eastAsia="Times New Roman"/>
                <w:lang w:eastAsia="en-GB"/>
              </w:rPr>
              <w:t>the N</w:t>
            </w:r>
            <w:r w:rsidRPr="00923C61">
              <w:rPr>
                <w:rFonts w:eastAsia="MS Mincho"/>
                <w:lang w:eastAsia="en-GB"/>
              </w:rPr>
              <w:t>PDCCH and the corresponding N</w:t>
            </w:r>
            <w:r w:rsidRPr="00923C61">
              <w:rPr>
                <w:rFonts w:eastAsia="Times New Roman"/>
                <w:lang w:eastAsia="en-GB"/>
              </w:rPr>
              <w:t>PDSCH</w:t>
            </w:r>
            <w:r w:rsidRPr="00923C61">
              <w:rPr>
                <w:rFonts w:eastAsia="MS Mincho"/>
                <w:lang w:eastAsia="en-GB"/>
              </w:rPr>
              <w:t xml:space="preserve"> according to any of the combinations defined in Table 16.4.1-7. The scrambling initialization of NPDSCH corresponding to these NPDCCH</w:t>
            </w:r>
            <w:r w:rsidRPr="00923C61">
              <w:rPr>
                <w:rFonts w:eastAsia="Batang"/>
                <w:lang w:eastAsia="en-GB"/>
              </w:rPr>
              <w:t>s</w:t>
            </w:r>
            <w:r w:rsidRPr="00923C61">
              <w:rPr>
                <w:rFonts w:eastAsia="MS Mincho"/>
                <w:lang w:eastAsia="en-GB"/>
              </w:rPr>
              <w:t xml:space="preserve"> is by SC-RNTI.</w:t>
            </w:r>
          </w:p>
          <w:p w14:paraId="1A1C91BA" w14:textId="77777777" w:rsidR="001A71DD" w:rsidRPr="00923C61" w:rsidRDefault="001A71DD" w:rsidP="00E47CA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w:t>
            </w:r>
            <w:r w:rsidRPr="00923C61">
              <w:rPr>
                <w:rFonts w:ascii="Arial" w:eastAsia="Times New Roman" w:hAnsi="Arial" w:cs="Arial"/>
                <w:b/>
                <w:lang w:val="en-US" w:eastAsia="zh-CN"/>
              </w:rPr>
              <w:t>.</w:t>
            </w:r>
            <w:r w:rsidRPr="00923C61">
              <w:rPr>
                <w:rFonts w:ascii="Arial" w:eastAsia="MS Mincho" w:hAnsi="Arial" w:cs="Arial"/>
                <w:b/>
                <w:lang w:val="en-US" w:eastAsia="zh-CN"/>
              </w:rPr>
              <w:t>4.1</w:t>
            </w:r>
            <w:r w:rsidRPr="00923C61">
              <w:rPr>
                <w:rFonts w:ascii="Arial" w:eastAsia="Times New Roman" w:hAnsi="Arial" w:cs="Arial"/>
                <w:b/>
                <w:lang w:val="en-US" w:eastAsia="zh-CN"/>
              </w:rPr>
              <w:t>-</w:t>
            </w:r>
            <w:r w:rsidRPr="00923C61">
              <w:rPr>
                <w:rFonts w:ascii="Arial" w:eastAsia="MS Mincho" w:hAnsi="Arial" w:cs="Arial"/>
                <w:b/>
                <w:lang w:val="en-US" w:eastAsia="zh-CN"/>
              </w:rPr>
              <w:t>7</w:t>
            </w:r>
            <w:r w:rsidRPr="00923C61">
              <w:rPr>
                <w:rFonts w:ascii="Arial" w:eastAsia="Times New Roman" w:hAnsi="Arial" w:cs="Arial"/>
                <w:b/>
                <w:lang w:val="en-US" w:eastAsia="zh-CN"/>
              </w:rPr>
              <w:t xml:space="preserve">: NPDCCH </w:t>
            </w:r>
            <w:r w:rsidRPr="00923C61">
              <w:rPr>
                <w:rFonts w:ascii="Arial" w:eastAsia="MS Mincho" w:hAnsi="Arial" w:cs="Arial"/>
                <w:b/>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1A71DD" w:rsidRPr="00923C61" w14:paraId="1D888877" w14:textId="77777777" w:rsidTr="00E47CA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550F5673"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874575D"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32485F9B"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 xml:space="preserve">Transmission </w:t>
                  </w:r>
                  <w:r w:rsidRPr="00923C61">
                    <w:rPr>
                      <w:rFonts w:ascii="Arial" w:eastAsia="MS Mincho" w:hAnsi="Arial" w:cs="Arial"/>
                      <w:b/>
                      <w:sz w:val="18"/>
                      <w:lang w:val="en-US"/>
                    </w:rPr>
                    <w:t>scheme</w:t>
                  </w:r>
                  <w:r w:rsidRPr="00923C61">
                    <w:rPr>
                      <w:rFonts w:ascii="Arial" w:eastAsia="Times New Roman" w:hAnsi="Arial" w:cs="Arial"/>
                      <w:b/>
                      <w:sz w:val="18"/>
                      <w:lang w:val="en-US"/>
                    </w:rPr>
                    <w:t xml:space="preserve"> of NPDSCH corresponding to NPDCCH</w:t>
                  </w:r>
                </w:p>
              </w:tc>
            </w:tr>
            <w:tr w:rsidR="001A71DD" w:rsidRPr="00923C61" w14:paraId="26431A66" w14:textId="77777777" w:rsidTr="00E47CA1">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19E7F7D4"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31B3523"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75D27799" w14:textId="77777777" w:rsidR="001A71DD" w:rsidRPr="00923C61" w:rsidRDefault="001A71DD" w:rsidP="00E47CA1">
                  <w:pPr>
                    <w:keepNext/>
                    <w:keepLines/>
                    <w:overflowPunct w:val="0"/>
                    <w:autoSpaceDE w:val="0"/>
                    <w:autoSpaceDN w:val="0"/>
                    <w:adjustRightInd w:val="0"/>
                    <w:rPr>
                      <w:rFonts w:ascii="Arial" w:eastAsia="MS Mincho" w:hAnsi="Arial" w:cs="Arial"/>
                      <w:sz w:val="18"/>
                      <w:szCs w:val="18"/>
                      <w:lang w:val="en-US"/>
                    </w:rPr>
                  </w:pPr>
                  <w:r w:rsidRPr="00923C61">
                    <w:rPr>
                      <w:rFonts w:ascii="Arial" w:eastAsia="MS Mincho" w:hAnsi="Arial" w:cs="Arial"/>
                      <w:sz w:val="18"/>
                      <w:lang w:val="en-US"/>
                    </w:rPr>
                    <w:t xml:space="preserve">If the number of NPBCH antenna ports is one, </w:t>
                  </w:r>
                  <w:r w:rsidRPr="00923C61">
                    <w:rPr>
                      <w:rFonts w:ascii="Arial" w:eastAsia="Times New Roman" w:hAnsi="Arial" w:cs="Arial"/>
                      <w:sz w:val="18"/>
                      <w:lang w:val="en-US"/>
                    </w:rPr>
                    <w:t xml:space="preserve">Single-antenna port, port </w:t>
                  </w:r>
                  <w:r w:rsidRPr="00923C61">
                    <w:rPr>
                      <w:rFonts w:ascii="Arial" w:eastAsia="MS Mincho" w:hAnsi="Arial" w:cs="Arial"/>
                      <w:sz w:val="18"/>
                      <w:lang w:val="en-US" w:eastAsia="ja-JP"/>
                    </w:rPr>
                    <w:t>200</w:t>
                  </w:r>
                  <w:r w:rsidRPr="00923C61">
                    <w:rPr>
                      <w:rFonts w:ascii="Arial" w:eastAsia="Times New Roman" w:hAnsi="Arial" w:cs="Arial"/>
                      <w:sz w:val="18"/>
                      <w:lang w:val="en-US"/>
                    </w:rPr>
                    <w:t>0</w:t>
                  </w:r>
                  <w:r w:rsidRPr="00923C61">
                    <w:rPr>
                      <w:rFonts w:ascii="Arial" w:eastAsia="MS Mincho" w:hAnsi="Arial" w:cs="Arial"/>
                      <w:sz w:val="18"/>
                      <w:lang w:val="en-US"/>
                    </w:rPr>
                    <w:t xml:space="preserve"> is used </w:t>
                  </w:r>
                  <w:r w:rsidRPr="00923C61">
                    <w:rPr>
                      <w:rFonts w:ascii="Arial" w:eastAsia="MS Mincho" w:hAnsi="Arial" w:cs="Arial"/>
                      <w:sz w:val="18"/>
                      <w:szCs w:val="18"/>
                      <w:lang w:val="en-US"/>
                    </w:rPr>
                    <w:t>(see Clause 16.4.1.1)</w:t>
                  </w:r>
                  <w:r w:rsidRPr="00923C61">
                    <w:rPr>
                      <w:rFonts w:ascii="Arial" w:eastAsia="MS Mincho" w:hAnsi="Arial" w:cs="Arial"/>
                      <w:sz w:val="18"/>
                      <w:lang w:val="en-US"/>
                    </w:rPr>
                    <w:t xml:space="preserve">, otherwise </w:t>
                  </w:r>
                  <w:r w:rsidRPr="00923C61">
                    <w:rPr>
                      <w:rFonts w:ascii="Arial" w:eastAsia="Times New Roman" w:hAnsi="Arial" w:cs="Arial"/>
                      <w:sz w:val="18"/>
                      <w:lang w:val="en-US"/>
                    </w:rPr>
                    <w:t>Transmit diversit</w:t>
                  </w:r>
                  <w:r w:rsidRPr="00923C61">
                    <w:rPr>
                      <w:rFonts w:ascii="Arial" w:eastAsia="MS Mincho" w:hAnsi="Arial" w:cs="Arial"/>
                      <w:sz w:val="18"/>
                      <w:lang w:val="en-US"/>
                    </w:rPr>
                    <w:t xml:space="preserve">y </w:t>
                  </w:r>
                  <w:r w:rsidRPr="00923C61">
                    <w:rPr>
                      <w:rFonts w:ascii="Arial" w:eastAsia="MS Mincho" w:hAnsi="Arial" w:cs="Arial"/>
                      <w:sz w:val="18"/>
                      <w:szCs w:val="18"/>
                      <w:lang w:val="en-US"/>
                    </w:rPr>
                    <w:t>(see Clause 16.4.1.2)</w:t>
                  </w:r>
                  <w:r w:rsidRPr="00923C61">
                    <w:rPr>
                      <w:rFonts w:ascii="Arial" w:eastAsia="MS Mincho" w:hAnsi="Arial" w:cs="Arial"/>
                      <w:sz w:val="18"/>
                      <w:lang w:val="en-US"/>
                    </w:rPr>
                    <w:t>.</w:t>
                  </w:r>
                </w:p>
              </w:tc>
            </w:tr>
          </w:tbl>
          <w:p w14:paraId="77589198" w14:textId="77777777" w:rsidR="001A71DD" w:rsidRPr="00923C61" w:rsidRDefault="001A71DD" w:rsidP="00E47CA1">
            <w:pPr>
              <w:overflowPunct w:val="0"/>
              <w:autoSpaceDE w:val="0"/>
              <w:autoSpaceDN w:val="0"/>
              <w:adjustRightInd w:val="0"/>
              <w:spacing w:after="180"/>
              <w:rPr>
                <w:rFonts w:eastAsia="Times New Roman"/>
                <w:lang w:eastAsia="en-GB"/>
              </w:rPr>
            </w:pPr>
          </w:p>
          <w:p w14:paraId="1BD66C8E" w14:textId="77777777" w:rsidR="001A71DD" w:rsidRPr="00923C61" w:rsidRDefault="001A71DD" w:rsidP="00E47CA1">
            <w:pPr>
              <w:overflowPunct w:val="0"/>
              <w:autoSpaceDE w:val="0"/>
              <w:autoSpaceDN w:val="0"/>
              <w:adjustRightInd w:val="0"/>
              <w:spacing w:after="180"/>
              <w:rPr>
                <w:rFonts w:eastAsia="MS Mincho"/>
                <w:lang w:eastAsia="en-GB"/>
              </w:rPr>
            </w:pPr>
            <w:r w:rsidRPr="00923C61">
              <w:rPr>
                <w:rFonts w:eastAsia="MS Mincho"/>
                <w:lang w:eastAsia="en-GB"/>
              </w:rPr>
              <w:t>If a UE is configured by higher layers to decode NPDCCH with CRC scrambled by the G-RNTI,</w:t>
            </w:r>
            <w:r w:rsidRPr="00923C61">
              <w:rPr>
                <w:rFonts w:eastAsia="Times New Roman"/>
                <w:lang w:eastAsia="en-GB"/>
              </w:rPr>
              <w:t xml:space="preserve"> </w:t>
            </w:r>
            <w:r w:rsidRPr="00923C61">
              <w:rPr>
                <w:rFonts w:eastAsia="MS Mincho"/>
                <w:lang w:eastAsia="en-GB"/>
              </w:rPr>
              <w:t>the</w:t>
            </w:r>
            <w:r w:rsidRPr="00923C61">
              <w:rPr>
                <w:rFonts w:eastAsia="Times New Roman"/>
                <w:lang w:eastAsia="en-GB"/>
              </w:rPr>
              <w:t xml:space="preserve"> UE shall decode</w:t>
            </w:r>
            <w:r w:rsidRPr="00923C61">
              <w:rPr>
                <w:rFonts w:eastAsia="MS Mincho"/>
                <w:lang w:eastAsia="en-GB"/>
              </w:rPr>
              <w:t xml:space="preserve"> </w:t>
            </w:r>
            <w:r w:rsidRPr="00923C61">
              <w:rPr>
                <w:rFonts w:eastAsia="Times New Roman"/>
                <w:lang w:eastAsia="en-GB"/>
              </w:rPr>
              <w:t>the N</w:t>
            </w:r>
            <w:r w:rsidRPr="00923C61">
              <w:rPr>
                <w:rFonts w:eastAsia="MS Mincho"/>
                <w:lang w:eastAsia="en-GB"/>
              </w:rPr>
              <w:t>PDCCH and the corresponding N</w:t>
            </w:r>
            <w:r w:rsidRPr="00923C61">
              <w:rPr>
                <w:rFonts w:eastAsia="Times New Roman"/>
                <w:lang w:eastAsia="en-GB"/>
              </w:rPr>
              <w:t>PDSCH</w:t>
            </w:r>
            <w:r w:rsidRPr="00923C61">
              <w:rPr>
                <w:rFonts w:eastAsia="MS Mincho"/>
                <w:lang w:eastAsia="en-GB"/>
              </w:rPr>
              <w:t xml:space="preserve"> according to any of the combinations defined in Table 16.4.1-8. The scrambling initialization of NPDSCH corresponding to these NPDCCH</w:t>
            </w:r>
            <w:r w:rsidRPr="00923C61">
              <w:rPr>
                <w:rFonts w:eastAsia="Batang"/>
                <w:lang w:eastAsia="en-GB"/>
              </w:rPr>
              <w:t>s</w:t>
            </w:r>
            <w:r w:rsidRPr="00923C61">
              <w:rPr>
                <w:rFonts w:eastAsia="MS Mincho"/>
                <w:lang w:eastAsia="en-GB"/>
              </w:rPr>
              <w:t xml:space="preserve"> is by G-RNTI.</w:t>
            </w:r>
          </w:p>
          <w:p w14:paraId="0C0F52A4" w14:textId="77777777" w:rsidR="001A71DD" w:rsidRPr="00923C61" w:rsidRDefault="001A71DD" w:rsidP="00E47CA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w:t>
            </w:r>
            <w:r w:rsidRPr="00923C61">
              <w:rPr>
                <w:rFonts w:ascii="Arial" w:eastAsia="Times New Roman" w:hAnsi="Arial" w:cs="Arial"/>
                <w:b/>
                <w:lang w:val="en-US" w:eastAsia="zh-CN"/>
              </w:rPr>
              <w:t>.</w:t>
            </w:r>
            <w:r w:rsidRPr="00923C61">
              <w:rPr>
                <w:rFonts w:ascii="Arial" w:eastAsia="MS Mincho" w:hAnsi="Arial" w:cs="Arial"/>
                <w:b/>
                <w:lang w:val="en-US" w:eastAsia="zh-CN"/>
              </w:rPr>
              <w:t>4.1</w:t>
            </w:r>
            <w:r w:rsidRPr="00923C61">
              <w:rPr>
                <w:rFonts w:ascii="Arial" w:eastAsia="Times New Roman" w:hAnsi="Arial" w:cs="Arial"/>
                <w:b/>
                <w:lang w:val="en-US" w:eastAsia="zh-CN"/>
              </w:rPr>
              <w:t>-</w:t>
            </w:r>
            <w:r w:rsidRPr="00923C61">
              <w:rPr>
                <w:rFonts w:ascii="Arial" w:eastAsia="MS Mincho" w:hAnsi="Arial" w:cs="Arial"/>
                <w:b/>
                <w:lang w:val="en-US" w:eastAsia="zh-CN"/>
              </w:rPr>
              <w:t>8</w:t>
            </w:r>
            <w:r w:rsidRPr="00923C61">
              <w:rPr>
                <w:rFonts w:ascii="Arial" w:eastAsia="Times New Roman" w:hAnsi="Arial" w:cs="Arial"/>
                <w:b/>
                <w:lang w:val="en-US" w:eastAsia="zh-CN"/>
              </w:rPr>
              <w:t xml:space="preserve">: NPDCCH </w:t>
            </w:r>
            <w:r w:rsidRPr="00923C61">
              <w:rPr>
                <w:rFonts w:ascii="Arial" w:eastAsia="MS Mincho" w:hAnsi="Arial" w:cs="Arial"/>
                <w:b/>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1A71DD" w:rsidRPr="00923C61" w14:paraId="091D4A8E" w14:textId="77777777" w:rsidTr="00E47CA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42E202E4"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395D033"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55611988"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rPr>
                  </w:pPr>
                  <w:r w:rsidRPr="00923C61">
                    <w:rPr>
                      <w:rFonts w:ascii="Arial" w:eastAsia="Times New Roman" w:hAnsi="Arial" w:cs="Arial"/>
                      <w:b/>
                      <w:sz w:val="18"/>
                      <w:lang w:val="en-US"/>
                    </w:rPr>
                    <w:t xml:space="preserve">Transmission </w:t>
                  </w:r>
                  <w:r w:rsidRPr="00923C61">
                    <w:rPr>
                      <w:rFonts w:ascii="Arial" w:eastAsia="MS Mincho" w:hAnsi="Arial" w:cs="Arial"/>
                      <w:b/>
                      <w:sz w:val="18"/>
                      <w:lang w:val="en-US"/>
                    </w:rPr>
                    <w:t>scheme</w:t>
                  </w:r>
                  <w:r w:rsidRPr="00923C61">
                    <w:rPr>
                      <w:rFonts w:ascii="Arial" w:eastAsia="Times New Roman" w:hAnsi="Arial" w:cs="Arial"/>
                      <w:b/>
                      <w:sz w:val="18"/>
                      <w:lang w:val="en-US"/>
                    </w:rPr>
                    <w:t xml:space="preserve"> of NPDSCH corresponding to NPDCCH</w:t>
                  </w:r>
                </w:p>
              </w:tc>
            </w:tr>
            <w:tr w:rsidR="001A71DD" w:rsidRPr="00923C61" w14:paraId="742C3B16" w14:textId="77777777" w:rsidTr="00E47CA1">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3C1DC63"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30A1A5"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sz w:val="18"/>
                      <w:lang w:val="en-US"/>
                    </w:rPr>
                  </w:pPr>
                  <w:r w:rsidRPr="00923C61">
                    <w:rPr>
                      <w:rFonts w:ascii="Arial" w:eastAsia="Times New Roman" w:hAnsi="Arial" w:cs="Arial"/>
                      <w:sz w:val="18"/>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07B6356D" w14:textId="77777777" w:rsidR="001A71DD" w:rsidRPr="00923C61" w:rsidRDefault="001A71DD" w:rsidP="00E47CA1">
                  <w:pPr>
                    <w:keepNext/>
                    <w:keepLines/>
                    <w:overflowPunct w:val="0"/>
                    <w:autoSpaceDE w:val="0"/>
                    <w:autoSpaceDN w:val="0"/>
                    <w:adjustRightInd w:val="0"/>
                    <w:rPr>
                      <w:rFonts w:ascii="Arial" w:eastAsia="MS Mincho" w:hAnsi="Arial" w:cs="Arial"/>
                      <w:sz w:val="18"/>
                      <w:lang w:val="en-US"/>
                    </w:rPr>
                  </w:pPr>
                  <w:r w:rsidRPr="00923C61">
                    <w:rPr>
                      <w:rFonts w:ascii="Arial" w:eastAsia="MS Mincho" w:hAnsi="Arial" w:cs="Arial"/>
                      <w:sz w:val="18"/>
                      <w:lang w:val="en-US"/>
                    </w:rPr>
                    <w:t xml:space="preserve">If the number of NPBCH antenna ports is one, </w:t>
                  </w:r>
                  <w:r w:rsidRPr="00923C61">
                    <w:rPr>
                      <w:rFonts w:ascii="Arial" w:eastAsia="Times New Roman" w:hAnsi="Arial" w:cs="Arial"/>
                      <w:sz w:val="18"/>
                      <w:lang w:val="en-US"/>
                    </w:rPr>
                    <w:t xml:space="preserve">Single-antenna port, port </w:t>
                  </w:r>
                  <w:r w:rsidRPr="00923C61">
                    <w:rPr>
                      <w:rFonts w:ascii="Arial" w:eastAsia="MS Mincho" w:hAnsi="Arial" w:cs="Arial"/>
                      <w:sz w:val="18"/>
                      <w:lang w:val="en-US" w:eastAsia="ja-JP"/>
                    </w:rPr>
                    <w:t>200</w:t>
                  </w:r>
                  <w:r w:rsidRPr="00923C61">
                    <w:rPr>
                      <w:rFonts w:ascii="Arial" w:eastAsia="Times New Roman" w:hAnsi="Arial" w:cs="Arial"/>
                      <w:sz w:val="18"/>
                      <w:lang w:val="en-US"/>
                    </w:rPr>
                    <w:t>0</w:t>
                  </w:r>
                  <w:r w:rsidRPr="00923C61">
                    <w:rPr>
                      <w:rFonts w:ascii="Arial" w:eastAsia="MS Mincho" w:hAnsi="Arial" w:cs="Arial"/>
                      <w:sz w:val="18"/>
                      <w:lang w:val="en-US"/>
                    </w:rPr>
                    <w:t xml:space="preserve"> is used </w:t>
                  </w:r>
                  <w:r w:rsidRPr="00923C61">
                    <w:rPr>
                      <w:rFonts w:ascii="Arial" w:eastAsia="MS Mincho" w:hAnsi="Arial" w:cs="Arial"/>
                      <w:sz w:val="18"/>
                      <w:szCs w:val="18"/>
                      <w:lang w:val="en-US"/>
                    </w:rPr>
                    <w:t>(see Clause 16.4.1.1)</w:t>
                  </w:r>
                  <w:r w:rsidRPr="00923C61">
                    <w:rPr>
                      <w:rFonts w:ascii="Arial" w:eastAsia="MS Mincho" w:hAnsi="Arial" w:cs="Arial"/>
                      <w:sz w:val="18"/>
                      <w:lang w:val="en-US"/>
                    </w:rPr>
                    <w:t xml:space="preserve">, otherwise </w:t>
                  </w:r>
                  <w:r w:rsidRPr="00923C61">
                    <w:rPr>
                      <w:rFonts w:ascii="Arial" w:eastAsia="Times New Roman" w:hAnsi="Arial" w:cs="Arial"/>
                      <w:sz w:val="18"/>
                      <w:lang w:val="en-US"/>
                    </w:rPr>
                    <w:t>Transmit diversit</w:t>
                  </w:r>
                  <w:r w:rsidRPr="00923C61">
                    <w:rPr>
                      <w:rFonts w:ascii="Arial" w:eastAsia="MS Mincho" w:hAnsi="Arial" w:cs="Arial"/>
                      <w:sz w:val="18"/>
                      <w:lang w:val="en-US"/>
                    </w:rPr>
                    <w:t xml:space="preserve">y </w:t>
                  </w:r>
                  <w:r w:rsidRPr="00923C61">
                    <w:rPr>
                      <w:rFonts w:ascii="Arial" w:eastAsia="MS Mincho" w:hAnsi="Arial" w:cs="Arial"/>
                      <w:sz w:val="18"/>
                      <w:szCs w:val="18"/>
                      <w:lang w:val="en-US"/>
                    </w:rPr>
                    <w:t>(see Clause 16.4.1.2)</w:t>
                  </w:r>
                  <w:r w:rsidRPr="00923C61">
                    <w:rPr>
                      <w:rFonts w:ascii="Arial" w:eastAsia="MS Mincho" w:hAnsi="Arial" w:cs="Arial"/>
                      <w:sz w:val="18"/>
                      <w:lang w:val="en-US"/>
                    </w:rPr>
                    <w:t>.</w:t>
                  </w:r>
                </w:p>
              </w:tc>
            </w:tr>
          </w:tbl>
          <w:p w14:paraId="5FE3A670" w14:textId="77777777" w:rsidR="001A71DD" w:rsidRPr="00923C61" w:rsidRDefault="001A71DD" w:rsidP="00E47CA1">
            <w:pPr>
              <w:overflowPunct w:val="0"/>
              <w:autoSpaceDE w:val="0"/>
              <w:autoSpaceDN w:val="0"/>
              <w:adjustRightInd w:val="0"/>
              <w:spacing w:after="180"/>
              <w:rPr>
                <w:rFonts w:eastAsia="Times New Roman"/>
                <w:lang w:eastAsia="en-GB"/>
              </w:rPr>
            </w:pPr>
          </w:p>
          <w:p w14:paraId="3B7502CF" w14:textId="77777777" w:rsidR="001A71DD" w:rsidRPr="00923C61" w:rsidRDefault="001A71DD" w:rsidP="00E47CA1">
            <w:pPr>
              <w:overflowPunct w:val="0"/>
              <w:autoSpaceDE w:val="0"/>
              <w:autoSpaceDN w:val="0"/>
              <w:adjustRightInd w:val="0"/>
              <w:spacing w:after="180"/>
              <w:rPr>
                <w:rFonts w:eastAsia="MS Mincho"/>
                <w:lang w:eastAsia="en-GB"/>
              </w:rPr>
            </w:pPr>
            <w:r w:rsidRPr="00923C61">
              <w:rPr>
                <w:rFonts w:eastAsia="MS Mincho"/>
                <w:lang w:eastAsia="en-GB"/>
              </w:rPr>
              <w:lastRenderedPageBreak/>
              <w:t>If a UE is configured by higher layers to decode NPDCCH with CRC scrambled by the PUR-RNTI,</w:t>
            </w:r>
            <w:r w:rsidRPr="00923C61">
              <w:rPr>
                <w:rFonts w:eastAsia="Times New Roman"/>
                <w:lang w:eastAsia="en-GB"/>
              </w:rPr>
              <w:t xml:space="preserve"> </w:t>
            </w:r>
            <w:r w:rsidRPr="00923C61">
              <w:rPr>
                <w:rFonts w:eastAsia="MS Mincho"/>
                <w:lang w:eastAsia="en-GB"/>
              </w:rPr>
              <w:t>the</w:t>
            </w:r>
            <w:r w:rsidRPr="00923C61">
              <w:rPr>
                <w:rFonts w:eastAsia="Times New Roman"/>
                <w:lang w:eastAsia="en-GB"/>
              </w:rPr>
              <w:t xml:space="preserve"> UE shall decode the N</w:t>
            </w:r>
            <w:r w:rsidRPr="00923C61">
              <w:rPr>
                <w:rFonts w:eastAsia="MS Mincho"/>
                <w:lang w:eastAsia="en-GB"/>
              </w:rPr>
              <w:t>PDCCH and the corresponding N</w:t>
            </w:r>
            <w:r w:rsidRPr="00923C61">
              <w:rPr>
                <w:rFonts w:eastAsia="Times New Roman"/>
                <w:lang w:eastAsia="en-GB"/>
              </w:rPr>
              <w:t>PDSCH</w:t>
            </w:r>
            <w:r w:rsidRPr="00923C61">
              <w:rPr>
                <w:rFonts w:eastAsia="MS Mincho"/>
                <w:lang w:eastAsia="en-GB"/>
              </w:rPr>
              <w:t xml:space="preserve"> according to any of the combination defined in</w:t>
            </w:r>
            <w:r w:rsidRPr="00923C61">
              <w:rPr>
                <w:rFonts w:eastAsia="Times New Roman"/>
                <w:lang w:eastAsia="en-GB"/>
              </w:rPr>
              <w:t xml:space="preserve"> </w:t>
            </w:r>
            <w:r w:rsidRPr="00923C61">
              <w:rPr>
                <w:rFonts w:eastAsia="MS Mincho"/>
                <w:lang w:eastAsia="en-GB"/>
              </w:rPr>
              <w:t>Table 16.4.1-9. The scrambling initialization of the NPDSCH corresponding to these NPDCCH</w:t>
            </w:r>
            <w:r w:rsidRPr="00923C61">
              <w:rPr>
                <w:rFonts w:eastAsia="Batang"/>
                <w:lang w:eastAsia="en-GB"/>
              </w:rPr>
              <w:t>s</w:t>
            </w:r>
            <w:r w:rsidRPr="00923C61">
              <w:rPr>
                <w:rFonts w:eastAsia="MS Mincho"/>
                <w:lang w:eastAsia="en-GB"/>
              </w:rPr>
              <w:t xml:space="preserve"> is by PUR-RNTI.</w:t>
            </w:r>
          </w:p>
          <w:p w14:paraId="12F99D2A" w14:textId="77777777" w:rsidR="001A71DD" w:rsidRPr="00923C61" w:rsidRDefault="001A71DD" w:rsidP="00E47CA1">
            <w:pPr>
              <w:keepNext/>
              <w:keepLines/>
              <w:overflowPunct w:val="0"/>
              <w:autoSpaceDE w:val="0"/>
              <w:autoSpaceDN w:val="0"/>
              <w:adjustRightInd w:val="0"/>
              <w:spacing w:before="60" w:after="180"/>
              <w:jc w:val="center"/>
              <w:rPr>
                <w:rFonts w:ascii="Arial" w:eastAsia="MS Mincho" w:hAnsi="Arial" w:cs="Arial"/>
                <w:b/>
                <w:lang w:val="en-US" w:eastAsia="zh-CN"/>
              </w:rPr>
            </w:pPr>
            <w:r w:rsidRPr="00923C61">
              <w:rPr>
                <w:rFonts w:ascii="Arial" w:eastAsia="Times New Roman" w:hAnsi="Arial" w:cs="Arial"/>
                <w:b/>
                <w:lang w:val="en-US" w:eastAsia="zh-CN"/>
              </w:rPr>
              <w:t xml:space="preserve">Table </w:t>
            </w:r>
            <w:r w:rsidRPr="00923C61">
              <w:rPr>
                <w:rFonts w:ascii="Arial" w:eastAsia="MS Mincho" w:hAnsi="Arial" w:cs="Arial"/>
                <w:b/>
                <w:lang w:val="en-US" w:eastAsia="zh-CN"/>
              </w:rPr>
              <w:t>16.4.1-9</w:t>
            </w:r>
            <w:r w:rsidRPr="00923C61">
              <w:rPr>
                <w:rFonts w:ascii="Arial" w:eastAsia="Times New Roman" w:hAnsi="Arial" w:cs="Arial"/>
                <w:b/>
                <w:lang w:val="en-US" w:eastAsia="zh-CN"/>
              </w:rPr>
              <w:t xml:space="preserve">: NPDCCH and NPDSCH </w:t>
            </w:r>
            <w:r w:rsidRPr="00923C61">
              <w:rPr>
                <w:rFonts w:ascii="Arial" w:eastAsia="MS Mincho" w:hAnsi="Arial" w:cs="Arial"/>
                <w:b/>
                <w:lang w:val="en-US" w:eastAsia="zh-CN"/>
              </w:rPr>
              <w:t xml:space="preserve">configured </w:t>
            </w:r>
            <w:r w:rsidRPr="00923C61">
              <w:rPr>
                <w:rFonts w:ascii="Arial" w:eastAsia="Times New Roman" w:hAnsi="Arial" w:cs="Arial"/>
                <w:b/>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6"/>
              <w:gridCol w:w="6598"/>
            </w:tblGrid>
            <w:tr w:rsidR="001A71DD" w:rsidRPr="00923C61" w14:paraId="0D7B8B29" w14:textId="77777777" w:rsidTr="00E47CA1">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0D0EFF32"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eastAsia="zh-CN"/>
                    </w:rPr>
                  </w:pPr>
                  <w:r w:rsidRPr="00923C61">
                    <w:rPr>
                      <w:rFonts w:ascii="Arial" w:eastAsia="Times New Roman" w:hAnsi="Arial" w:cs="Arial"/>
                      <w:b/>
                      <w:sz w:val="18"/>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1360D7B7"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eastAsia="zh-CN"/>
                    </w:rPr>
                  </w:pPr>
                  <w:r w:rsidRPr="00923C61">
                    <w:rPr>
                      <w:rFonts w:ascii="Arial" w:eastAsia="Times New Roman" w:hAnsi="Arial" w:cs="Arial"/>
                      <w:b/>
                      <w:sz w:val="18"/>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054043F4"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b/>
                      <w:sz w:val="18"/>
                      <w:lang w:val="en-US" w:eastAsia="zh-CN"/>
                    </w:rPr>
                  </w:pPr>
                  <w:r w:rsidRPr="00923C61">
                    <w:rPr>
                      <w:rFonts w:ascii="Arial" w:eastAsia="Times New Roman" w:hAnsi="Arial" w:cs="Arial"/>
                      <w:b/>
                      <w:sz w:val="18"/>
                      <w:lang w:val="en-US" w:eastAsia="zh-CN"/>
                    </w:rPr>
                    <w:t>Transmission scheme of NPDSCH corresponding to NPDCCH</w:t>
                  </w:r>
                </w:p>
              </w:tc>
            </w:tr>
            <w:tr w:rsidR="001A71DD" w:rsidRPr="00923C61" w14:paraId="1C93D299" w14:textId="77777777" w:rsidTr="00E47CA1">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57965B1E" w14:textId="77777777" w:rsidR="001A71DD" w:rsidRPr="00923C61" w:rsidRDefault="001A71DD" w:rsidP="00E47CA1">
                  <w:pPr>
                    <w:keepNext/>
                    <w:keepLines/>
                    <w:overflowPunct w:val="0"/>
                    <w:autoSpaceDE w:val="0"/>
                    <w:autoSpaceDN w:val="0"/>
                    <w:adjustRightInd w:val="0"/>
                    <w:jc w:val="both"/>
                    <w:rPr>
                      <w:rFonts w:ascii="Arial" w:eastAsia="MS Mincho" w:hAnsi="Arial" w:cs="Arial"/>
                      <w:sz w:val="16"/>
                      <w:szCs w:val="16"/>
                      <w:lang w:val="en-US" w:eastAsia="zh-CN"/>
                    </w:rPr>
                  </w:pPr>
                  <w:r w:rsidRPr="00923C61">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3E3262B8"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sz w:val="16"/>
                      <w:szCs w:val="16"/>
                      <w:lang w:val="en-US" w:eastAsia="zh-CN"/>
                    </w:rPr>
                  </w:pPr>
                  <w:r w:rsidRPr="00923C61">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2E01F800" w14:textId="77777777" w:rsidR="001A71DD" w:rsidRPr="00923C61" w:rsidRDefault="001A71DD" w:rsidP="00E47CA1">
                  <w:pPr>
                    <w:keepNext/>
                    <w:keepLines/>
                    <w:overflowPunct w:val="0"/>
                    <w:autoSpaceDE w:val="0"/>
                    <w:autoSpaceDN w:val="0"/>
                    <w:adjustRightInd w:val="0"/>
                    <w:jc w:val="center"/>
                    <w:rPr>
                      <w:rFonts w:ascii="Arial" w:eastAsia="Times New Roman" w:hAnsi="Arial" w:cs="Arial"/>
                      <w:sz w:val="16"/>
                      <w:szCs w:val="16"/>
                      <w:lang w:val="en-US" w:eastAsia="zh-CN"/>
                    </w:rPr>
                  </w:pPr>
                  <w:r w:rsidRPr="00923C61">
                    <w:rPr>
                      <w:rFonts w:ascii="Arial" w:eastAsia="Times New Roman" w:hAnsi="Arial" w:cs="Arial"/>
                      <w:sz w:val="18"/>
                      <w:lang w:val="en-US" w:eastAsia="zh-CN"/>
                    </w:rPr>
                    <w:t>If the number of NPBCH antenna ports is one, Single-antenna port, port 2000 is used (see Clause 16.4.1.1), otherwise Transmit diversity (see Clause 16.4.1.2).</w:t>
                  </w:r>
                </w:p>
              </w:tc>
            </w:tr>
          </w:tbl>
          <w:p w14:paraId="6E02ECB4" w14:textId="77777777" w:rsidR="001A71DD" w:rsidRPr="00923C61" w:rsidRDefault="001A71DD" w:rsidP="00E47CA1">
            <w:pPr>
              <w:overflowPunct w:val="0"/>
              <w:autoSpaceDE w:val="0"/>
              <w:autoSpaceDN w:val="0"/>
              <w:adjustRightInd w:val="0"/>
              <w:spacing w:after="180"/>
              <w:rPr>
                <w:rFonts w:eastAsia="MS Mincho"/>
                <w:lang w:eastAsia="en-GB"/>
              </w:rPr>
            </w:pPr>
          </w:p>
          <w:p w14:paraId="013FAD48" w14:textId="77777777" w:rsidR="001A71DD" w:rsidRPr="00923C61" w:rsidRDefault="001A71DD" w:rsidP="00E47CA1">
            <w:pPr>
              <w:overflowPunct w:val="0"/>
              <w:autoSpaceDE w:val="0"/>
              <w:autoSpaceDN w:val="0"/>
              <w:adjustRightInd w:val="0"/>
              <w:spacing w:after="180"/>
              <w:rPr>
                <w:rFonts w:eastAsia="Times New Roman"/>
                <w:lang w:eastAsia="en-GB"/>
              </w:rPr>
            </w:pPr>
            <w:r w:rsidRPr="00923C61">
              <w:rPr>
                <w:rFonts w:eastAsia="Times New Roman"/>
                <w:lang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02E74840" w14:textId="77777777" w:rsidR="001A71DD" w:rsidRPr="00923C61" w:rsidRDefault="001A71DD" w:rsidP="00E47CA1">
            <w:pPr>
              <w:overflowPunct w:val="0"/>
              <w:autoSpaceDE w:val="0"/>
              <w:autoSpaceDN w:val="0"/>
              <w:adjustRightInd w:val="0"/>
              <w:spacing w:after="180"/>
              <w:rPr>
                <w:rFonts w:eastAsia="Times New Roman"/>
                <w:lang w:eastAsia="en-GB"/>
              </w:rPr>
            </w:pPr>
            <w:r w:rsidRPr="00923C61">
              <w:rPr>
                <w:rFonts w:eastAsia="Times New Roman"/>
                <w:lang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7DCB6F5A" w14:textId="77777777" w:rsidR="001A71DD" w:rsidRPr="00923C61" w:rsidRDefault="001A71DD" w:rsidP="00E47CA1">
            <w:pPr>
              <w:overflowPunct w:val="0"/>
              <w:autoSpaceDE w:val="0"/>
              <w:autoSpaceDN w:val="0"/>
              <w:adjustRightInd w:val="0"/>
              <w:spacing w:after="180"/>
              <w:rPr>
                <w:rFonts w:eastAsia="Times New Roman"/>
                <w:lang w:eastAsia="en-GB"/>
              </w:rPr>
            </w:pPr>
            <w:r w:rsidRPr="00923C61">
              <w:rPr>
                <w:rFonts w:eastAsia="Times New Roman"/>
                <w:lang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B3224E">
              <w:rPr>
                <w:rFonts w:eastAsia="Times New Roman"/>
                <w:color w:val="FF0000"/>
                <w:lang w:eastAsia="en-GB"/>
              </w:rPr>
              <w:t>, CB-RNTI</w:t>
            </w:r>
            <w:r w:rsidRPr="00923C61">
              <w:rPr>
                <w:rFonts w:eastAsia="Times New Roman"/>
                <w:lang w:eastAsia="en-GB"/>
              </w:rPr>
              <w:t xml:space="preserve"> or Temporary C-RNTI.</w:t>
            </w:r>
          </w:p>
          <w:p w14:paraId="007BCC91" w14:textId="77777777" w:rsidR="001A71DD" w:rsidRDefault="001A71DD" w:rsidP="00E47CA1">
            <w:pPr>
              <w:spacing w:beforeLines="50" w:before="120" w:afterLines="50" w:after="120"/>
              <w:jc w:val="center"/>
              <w:rPr>
                <w:rFonts w:eastAsia="Calibri"/>
                <w:color w:val="FF0000"/>
                <w:sz w:val="22"/>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28637B05" w14:textId="77777777" w:rsidR="001A71DD" w:rsidRPr="00862D6A" w:rsidRDefault="001A71DD" w:rsidP="00E47CA1">
            <w:pPr>
              <w:spacing w:beforeLines="50" w:before="120" w:afterLines="50" w:after="120"/>
              <w:jc w:val="both"/>
              <w:rPr>
                <w:rFonts w:eastAsia="Calibri"/>
                <w:sz w:val="22"/>
                <w:szCs w:val="22"/>
                <w:lang w:val="en-US" w:eastAsia="zh-CN"/>
              </w:rPr>
            </w:pPr>
            <w:r w:rsidRPr="00862D6A">
              <w:rPr>
                <w:rFonts w:eastAsia="Calibri"/>
                <w:sz w:val="22"/>
                <w:szCs w:val="22"/>
                <w:lang w:val="en-US" w:eastAsia="zh-CN"/>
              </w:rPr>
              <w:t>16.5.1</w:t>
            </w:r>
            <w:r w:rsidRPr="00862D6A">
              <w:rPr>
                <w:rFonts w:eastAsia="Calibri"/>
                <w:sz w:val="22"/>
                <w:szCs w:val="22"/>
                <w:lang w:val="en-US" w:eastAsia="zh-CN"/>
              </w:rPr>
              <w:tab/>
              <w:t>UE procedure for transmitting format 1 narrowband physical uplink shared channel</w:t>
            </w:r>
          </w:p>
          <w:p w14:paraId="0B7325F8" w14:textId="77777777" w:rsidR="001A71DD" w:rsidRPr="00862D6A" w:rsidRDefault="001A71DD" w:rsidP="00E47CA1">
            <w:pPr>
              <w:spacing w:beforeLines="50" w:before="120" w:afterLines="50" w:after="120"/>
              <w:jc w:val="center"/>
              <w:rPr>
                <w:color w:val="FF0000"/>
                <w:sz w:val="22"/>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5B844E15" w14:textId="77777777" w:rsidR="001A71DD" w:rsidRPr="00862D6A" w:rsidRDefault="001A71DD" w:rsidP="00E47CA1">
            <w:pPr>
              <w:overflowPunct w:val="0"/>
              <w:autoSpaceDE w:val="0"/>
              <w:autoSpaceDN w:val="0"/>
              <w:adjustRightInd w:val="0"/>
              <w:spacing w:after="180"/>
              <w:rPr>
                <w:rFonts w:eastAsia="MS Mincho"/>
                <w:lang w:eastAsia="en-GB"/>
              </w:rPr>
            </w:pPr>
            <w:r w:rsidRPr="00862D6A">
              <w:rPr>
                <w:rFonts w:eastAsia="MS Mincho"/>
                <w:lang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7DB4598C" w14:textId="77777777" w:rsidR="001A71DD" w:rsidRPr="00862D6A" w:rsidRDefault="001A71DD" w:rsidP="00E47CA1">
            <w:pPr>
              <w:overflowPunct w:val="0"/>
              <w:autoSpaceDE w:val="0"/>
              <w:autoSpaceDN w:val="0"/>
              <w:adjustRightInd w:val="0"/>
              <w:spacing w:after="180"/>
              <w:rPr>
                <w:rFonts w:eastAsia="MS Mincho"/>
                <w:lang w:eastAsia="en-GB"/>
              </w:rPr>
            </w:pPr>
            <w:r w:rsidRPr="00862D6A">
              <w:rPr>
                <w:rFonts w:eastAsia="MS Mincho"/>
                <w:lang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0ADC572F" w14:textId="77777777" w:rsidR="001A71DD" w:rsidRDefault="001A71DD" w:rsidP="00E47CA1">
            <w:pPr>
              <w:overflowPunct w:val="0"/>
              <w:autoSpaceDE w:val="0"/>
              <w:autoSpaceDN w:val="0"/>
              <w:adjustRightInd w:val="0"/>
              <w:spacing w:after="180"/>
              <w:rPr>
                <w:rFonts w:eastAsia="MS Mincho"/>
                <w:lang w:eastAsia="en-GB"/>
              </w:rPr>
            </w:pPr>
            <w:r w:rsidRPr="00862D6A">
              <w:rPr>
                <w:rFonts w:eastAsia="MS Mincho"/>
                <w:lang w:eastAsia="en-GB"/>
              </w:rPr>
              <w:t>If a UE is also configured by higher layers to decode NPDCCH with CRC scrambled by the C-RNTI during random access procedure,</w:t>
            </w:r>
            <w:r w:rsidRPr="00862D6A">
              <w:rPr>
                <w:rFonts w:eastAsia="Times New Roman"/>
                <w:lang w:eastAsia="en-GB"/>
              </w:rPr>
              <w:t xml:space="preserve"> </w:t>
            </w:r>
            <w:r w:rsidRPr="00862D6A">
              <w:rPr>
                <w:rFonts w:eastAsia="MS Mincho"/>
                <w:lang w:eastAsia="en-GB"/>
              </w:rPr>
              <w:t>the</w:t>
            </w:r>
            <w:r w:rsidRPr="00862D6A">
              <w:rPr>
                <w:rFonts w:eastAsia="Times New Roman"/>
                <w:lang w:eastAsia="en-GB"/>
              </w:rPr>
              <w:t xml:space="preserve"> UE shall decode the N</w:t>
            </w:r>
            <w:r w:rsidRPr="00862D6A">
              <w:rPr>
                <w:rFonts w:eastAsia="MS Mincho"/>
                <w:lang w:eastAsia="en-GB"/>
              </w:rPr>
              <w:t>PDCCH according to the combination defined in Table 16.5.1-4 and transmit the corresponding N</w:t>
            </w:r>
            <w:r w:rsidRPr="00862D6A">
              <w:rPr>
                <w:rFonts w:eastAsia="Times New Roman"/>
                <w:lang w:eastAsia="en-GB"/>
              </w:rPr>
              <w:t>PUSCH</w:t>
            </w:r>
            <w:r w:rsidRPr="00862D6A">
              <w:rPr>
                <w:rFonts w:eastAsia="MS Mincho"/>
                <w:lang w:eastAsia="en-GB"/>
              </w:rPr>
              <w:t>. The scrambling initialization of NPUSCH corresponding to these NPDCCH is by C-RNTI.</w:t>
            </w:r>
          </w:p>
          <w:p w14:paraId="42095B59" w14:textId="77777777" w:rsidR="001A71DD" w:rsidRPr="00862D6A" w:rsidRDefault="001A71DD" w:rsidP="00E47CA1">
            <w:pPr>
              <w:overflowPunct w:val="0"/>
              <w:autoSpaceDE w:val="0"/>
              <w:autoSpaceDN w:val="0"/>
              <w:adjustRightInd w:val="0"/>
              <w:spacing w:after="180"/>
              <w:rPr>
                <w:rFonts w:eastAsia="Times New Roman"/>
                <w:color w:val="FF0000"/>
                <w:lang w:eastAsia="en-GB"/>
              </w:rPr>
            </w:pPr>
            <w:r w:rsidRPr="00681520">
              <w:rPr>
                <w:rFonts w:eastAsia="MS Mincho"/>
                <w:color w:val="FF0000"/>
                <w:lang w:eastAsia="en-GB"/>
              </w:rPr>
              <w:t>The scrambling initialization of</w:t>
            </w:r>
            <w:r w:rsidRPr="00BB7ADE">
              <w:rPr>
                <w:rFonts w:eastAsia="MS Mincho"/>
                <w:color w:val="FF0000"/>
                <w:lang w:eastAsia="en-GB"/>
              </w:rPr>
              <w:t xml:space="preserve"> </w:t>
            </w:r>
            <w:r>
              <w:rPr>
                <w:rFonts w:eastAsia="MS Mincho"/>
                <w:color w:val="FF0000"/>
                <w:lang w:eastAsia="en-GB"/>
              </w:rPr>
              <w:t>N</w:t>
            </w:r>
            <w:r w:rsidRPr="00BB7ADE">
              <w:rPr>
                <w:rFonts w:eastAsia="MS Mincho"/>
                <w:color w:val="FF0000"/>
                <w:lang w:eastAsia="en-GB"/>
              </w:rPr>
              <w:t xml:space="preserve">PUSCH corresponding to the </w:t>
            </w:r>
            <w:r w:rsidRPr="00A023A2">
              <w:rPr>
                <w:rFonts w:eastAsia="MS Mincho"/>
                <w:color w:val="FF0000"/>
                <w:lang w:eastAsia="en-GB"/>
              </w:rPr>
              <w:t>CB-Msg3</w:t>
            </w:r>
            <w:r w:rsidRPr="00BB7ADE">
              <w:rPr>
                <w:rFonts w:eastAsia="Batang"/>
                <w:color w:val="FF0000"/>
                <w:lang w:eastAsia="en-GB"/>
              </w:rPr>
              <w:t xml:space="preserve"> </w:t>
            </w:r>
            <w:r w:rsidRPr="00BB7ADE">
              <w:rPr>
                <w:rFonts w:eastAsia="MS Mincho"/>
                <w:color w:val="FF0000"/>
                <w:lang w:eastAsia="en-GB"/>
              </w:rPr>
              <w:t xml:space="preserve">is by </w:t>
            </w:r>
            <w:r w:rsidRPr="00A023A2">
              <w:rPr>
                <w:rFonts w:eastAsia="MS Mincho"/>
                <w:color w:val="FF0000"/>
                <w:lang w:eastAsia="en-GB"/>
              </w:rPr>
              <w:t>CB</w:t>
            </w:r>
            <w:r w:rsidRPr="00BB7ADE">
              <w:rPr>
                <w:rFonts w:eastAsia="MS Mincho"/>
                <w:color w:val="FF0000"/>
                <w:lang w:eastAsia="en-GB"/>
              </w:rPr>
              <w:t>-RNTI.</w:t>
            </w:r>
          </w:p>
          <w:p w14:paraId="7C0244CA" w14:textId="77777777" w:rsidR="001A71DD" w:rsidRPr="006528FE" w:rsidRDefault="001A71DD" w:rsidP="00E47CA1">
            <w:pPr>
              <w:spacing w:beforeLines="50" w:before="120" w:afterLines="50" w:after="120"/>
              <w:jc w:val="center"/>
              <w:rPr>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tc>
      </w:tr>
    </w:tbl>
    <w:p w14:paraId="4E6C5B5D" w14:textId="77777777" w:rsidR="00147D48" w:rsidRDefault="00A84CF7">
      <w:pPr>
        <w:pStyle w:val="1"/>
        <w:pBdr>
          <w:top w:val="single" w:sz="12" w:space="0" w:color="auto"/>
        </w:pBdr>
      </w:pPr>
      <w:r>
        <w:rPr>
          <w:rFonts w:hint="eastAsia"/>
        </w:rPr>
        <w:lastRenderedPageBreak/>
        <w:t>R</w:t>
      </w:r>
      <w:r>
        <w:t>eference</w:t>
      </w:r>
    </w:p>
    <w:p w14:paraId="6B53F368" w14:textId="25C40CB4" w:rsidR="000E0F53" w:rsidRDefault="008707F2" w:rsidP="003905DD">
      <w:pPr>
        <w:pStyle w:val="aff5"/>
        <w:numPr>
          <w:ilvl w:val="0"/>
          <w:numId w:val="15"/>
        </w:numPr>
        <w:rPr>
          <w:lang w:val="en-US" w:eastAsia="zh-CN"/>
        </w:rPr>
      </w:pPr>
      <w:bookmarkStart w:id="6" w:name="_Ref209729032"/>
      <w:r w:rsidRPr="008707F2">
        <w:rPr>
          <w:lang w:val="en-US" w:eastAsia="zh-CN"/>
        </w:rPr>
        <w:t>R1-2503613</w:t>
      </w:r>
      <w:r w:rsidR="00C577E7">
        <w:rPr>
          <w:rFonts w:hint="eastAsia"/>
          <w:lang w:val="en-US" w:eastAsia="zh-CN"/>
        </w:rPr>
        <w:t xml:space="preserve">, </w:t>
      </w:r>
      <w:r w:rsidRPr="008707F2">
        <w:rPr>
          <w:lang w:val="en-US" w:eastAsia="zh-CN"/>
        </w:rPr>
        <w:t>LS on CB-msg3-EDT</w:t>
      </w:r>
      <w:r w:rsidR="00C577E7">
        <w:rPr>
          <w:rFonts w:hint="eastAsia"/>
          <w:lang w:val="en-US" w:eastAsia="zh-CN"/>
        </w:rPr>
        <w:t>,</w:t>
      </w:r>
      <w:r w:rsidR="00C577E7">
        <w:rPr>
          <w:lang w:val="en-US" w:eastAsia="zh-CN"/>
        </w:rPr>
        <w:t xml:space="preserve"> RAN1#12</w:t>
      </w:r>
      <w:bookmarkEnd w:id="6"/>
      <w:r>
        <w:rPr>
          <w:lang w:val="en-US" w:eastAsia="zh-CN"/>
        </w:rPr>
        <w:t>1</w:t>
      </w:r>
    </w:p>
    <w:p w14:paraId="44F8EACF" w14:textId="0BD7167E" w:rsidR="006018F1" w:rsidRPr="003905DD" w:rsidRDefault="006018F1" w:rsidP="003905DD">
      <w:pPr>
        <w:pStyle w:val="aff5"/>
        <w:numPr>
          <w:ilvl w:val="0"/>
          <w:numId w:val="15"/>
        </w:numPr>
        <w:rPr>
          <w:lang w:val="en-US" w:eastAsia="zh-CN"/>
        </w:rPr>
      </w:pPr>
      <w:bookmarkStart w:id="7" w:name="_Ref209772143"/>
      <w:bookmarkStart w:id="8" w:name="_Ref209878884"/>
      <w:r w:rsidRPr="006018F1">
        <w:rPr>
          <w:lang w:val="en-US" w:eastAsia="zh-CN"/>
        </w:rPr>
        <w:t>R1-250</w:t>
      </w:r>
      <w:r w:rsidR="00427FF6">
        <w:rPr>
          <w:lang w:val="en-US" w:eastAsia="zh-CN"/>
        </w:rPr>
        <w:t>6553</w:t>
      </w:r>
      <w:r>
        <w:rPr>
          <w:lang w:val="en-US" w:eastAsia="zh-CN"/>
        </w:rPr>
        <w:t xml:space="preserve">, </w:t>
      </w:r>
      <w:r w:rsidR="008707F2" w:rsidRPr="008707F2">
        <w:rPr>
          <w:lang w:val="en-US" w:eastAsia="zh-CN"/>
        </w:rPr>
        <w:t>Reply LS on CB-msg3-EDT for IoT NTN Ph3</w:t>
      </w:r>
      <w:r>
        <w:rPr>
          <w:lang w:val="en-US" w:eastAsia="zh-CN"/>
        </w:rPr>
        <w:t>, RAN1#12</w:t>
      </w:r>
      <w:bookmarkEnd w:id="7"/>
      <w:r w:rsidR="008707F2">
        <w:rPr>
          <w:lang w:val="en-US" w:eastAsia="zh-CN"/>
        </w:rPr>
        <w:t>2</w:t>
      </w:r>
      <w:bookmarkEnd w:id="8"/>
    </w:p>
    <w:sectPr w:rsidR="006018F1" w:rsidRPr="003905DD">
      <w:footerReference w:type="default" r:id="rId4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16C96" w14:textId="77777777" w:rsidR="00AD1112" w:rsidRDefault="00AD1112">
      <w:r>
        <w:separator/>
      </w:r>
    </w:p>
  </w:endnote>
  <w:endnote w:type="continuationSeparator" w:id="0">
    <w:p w14:paraId="4F808788" w14:textId="77777777" w:rsidR="00AD1112" w:rsidRDefault="00AD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黑体"/>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352D077" w14:textId="77777777" w:rsidR="00427FF6" w:rsidRDefault="00427FF6">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2B14479D" w14:textId="77777777" w:rsidR="00427FF6" w:rsidRDefault="00427FF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86584" w14:textId="77777777" w:rsidR="00AD1112" w:rsidRDefault="00AD1112">
      <w:r>
        <w:separator/>
      </w:r>
    </w:p>
  </w:footnote>
  <w:footnote w:type="continuationSeparator" w:id="0">
    <w:p w14:paraId="1BAC87D3" w14:textId="77777777" w:rsidR="00AD1112" w:rsidRDefault="00AD1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521EB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5209E"/>
    <w:multiLevelType w:val="hybridMultilevel"/>
    <w:tmpl w:val="263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755F89"/>
    <w:multiLevelType w:val="hybridMultilevel"/>
    <w:tmpl w:val="E91A2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3776AC2"/>
    <w:multiLevelType w:val="hybridMultilevel"/>
    <w:tmpl w:val="CEC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03D12"/>
    <w:multiLevelType w:val="hybridMultilevel"/>
    <w:tmpl w:val="69F432AA"/>
    <w:lvl w:ilvl="0" w:tplc="4368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741610"/>
    <w:multiLevelType w:val="hybridMultilevel"/>
    <w:tmpl w:val="3350E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912B5"/>
    <w:multiLevelType w:val="hybridMultilevel"/>
    <w:tmpl w:val="9D8A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E6E3B91"/>
    <w:multiLevelType w:val="multilevel"/>
    <w:tmpl w:val="6E6E3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A5429F5"/>
    <w:multiLevelType w:val="multilevel"/>
    <w:tmpl w:val="C1C8CA4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C76166"/>
    <w:multiLevelType w:val="hybridMultilevel"/>
    <w:tmpl w:val="6B005A70"/>
    <w:lvl w:ilvl="0" w:tplc="8ABA80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1"/>
  </w:num>
  <w:num w:numId="2">
    <w:abstractNumId w:val="21"/>
  </w:num>
  <w:num w:numId="3">
    <w:abstractNumId w:val="13"/>
  </w:num>
  <w:num w:numId="4">
    <w:abstractNumId w:val="18"/>
  </w:num>
  <w:num w:numId="5">
    <w:abstractNumId w:val="6"/>
  </w:num>
  <w:num w:numId="6">
    <w:abstractNumId w:val="5"/>
  </w:num>
  <w:num w:numId="7">
    <w:abstractNumId w:val="7"/>
  </w:num>
  <w:num w:numId="8">
    <w:abstractNumId w:val="26"/>
  </w:num>
  <w:num w:numId="9">
    <w:abstractNumId w:val="20"/>
  </w:num>
  <w:num w:numId="10">
    <w:abstractNumId w:val="8"/>
  </w:num>
  <w:num w:numId="11">
    <w:abstractNumId w:val="24"/>
  </w:num>
  <w:num w:numId="12">
    <w:abstractNumId w:val="23"/>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2"/>
  </w:num>
  <w:num w:numId="15">
    <w:abstractNumId w:val="2"/>
  </w:num>
  <w:num w:numId="16">
    <w:abstractNumId w:val="15"/>
  </w:num>
  <w:num w:numId="17">
    <w:abstractNumId w:val="19"/>
  </w:num>
  <w:num w:numId="18">
    <w:abstractNumId w:val="9"/>
  </w:num>
  <w:num w:numId="19">
    <w:abstractNumId w:val="16"/>
  </w:num>
  <w:num w:numId="20">
    <w:abstractNumId w:val="1"/>
  </w:num>
  <w:num w:numId="21">
    <w:abstractNumId w:val="3"/>
  </w:num>
  <w:num w:numId="22">
    <w:abstractNumId w:val="1"/>
  </w:num>
  <w:num w:numId="23">
    <w:abstractNumId w:val="14"/>
  </w:num>
  <w:num w:numId="24">
    <w:abstractNumId w:val="11"/>
  </w:num>
  <w:num w:numId="25">
    <w:abstractNumId w:val="12"/>
  </w:num>
  <w:num w:numId="26">
    <w:abstractNumId w:val="17"/>
  </w:num>
  <w:num w:numId="27">
    <w:abstractNumId w:val="4"/>
  </w:num>
  <w:num w:numId="28">
    <w:abstractNumId w:val="23"/>
  </w:num>
  <w:num w:numId="29">
    <w:abstractNumId w:val="25"/>
  </w:num>
  <w:num w:numId="30">
    <w:abstractNumId w:val="2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1AB2"/>
    <w:rsid w:val="00012D31"/>
    <w:rsid w:val="000156C1"/>
    <w:rsid w:val="00017517"/>
    <w:rsid w:val="00017FEB"/>
    <w:rsid w:val="000210CE"/>
    <w:rsid w:val="00022CDC"/>
    <w:rsid w:val="0002618D"/>
    <w:rsid w:val="00026559"/>
    <w:rsid w:val="00033950"/>
    <w:rsid w:val="00037C5C"/>
    <w:rsid w:val="00041616"/>
    <w:rsid w:val="000450A1"/>
    <w:rsid w:val="00045EFB"/>
    <w:rsid w:val="00046A52"/>
    <w:rsid w:val="0005340A"/>
    <w:rsid w:val="00053F5E"/>
    <w:rsid w:val="0005544A"/>
    <w:rsid w:val="00062D93"/>
    <w:rsid w:val="00062ED6"/>
    <w:rsid w:val="00064200"/>
    <w:rsid w:val="00073369"/>
    <w:rsid w:val="0007594D"/>
    <w:rsid w:val="00077C2B"/>
    <w:rsid w:val="000819E8"/>
    <w:rsid w:val="000831DC"/>
    <w:rsid w:val="0009475B"/>
    <w:rsid w:val="00095F4D"/>
    <w:rsid w:val="00097A4C"/>
    <w:rsid w:val="000A26BD"/>
    <w:rsid w:val="000A26F1"/>
    <w:rsid w:val="000A548C"/>
    <w:rsid w:val="000A5C6F"/>
    <w:rsid w:val="000A5F9B"/>
    <w:rsid w:val="000B0B54"/>
    <w:rsid w:val="000B1315"/>
    <w:rsid w:val="000B1F32"/>
    <w:rsid w:val="000B34E6"/>
    <w:rsid w:val="000B4B44"/>
    <w:rsid w:val="000B4D58"/>
    <w:rsid w:val="000B560A"/>
    <w:rsid w:val="000B5DF3"/>
    <w:rsid w:val="000C26F8"/>
    <w:rsid w:val="000C30D5"/>
    <w:rsid w:val="000C35AB"/>
    <w:rsid w:val="000C3F41"/>
    <w:rsid w:val="000C55D4"/>
    <w:rsid w:val="000C697F"/>
    <w:rsid w:val="000C6A13"/>
    <w:rsid w:val="000D029F"/>
    <w:rsid w:val="000D5957"/>
    <w:rsid w:val="000D60BA"/>
    <w:rsid w:val="000D70EA"/>
    <w:rsid w:val="000E037D"/>
    <w:rsid w:val="000E0F53"/>
    <w:rsid w:val="000E182A"/>
    <w:rsid w:val="000E4339"/>
    <w:rsid w:val="000F11F2"/>
    <w:rsid w:val="000F3BE8"/>
    <w:rsid w:val="000F461A"/>
    <w:rsid w:val="000F7073"/>
    <w:rsid w:val="001060AE"/>
    <w:rsid w:val="001114F5"/>
    <w:rsid w:val="0011353B"/>
    <w:rsid w:val="00114FC6"/>
    <w:rsid w:val="00115DF2"/>
    <w:rsid w:val="00115EE3"/>
    <w:rsid w:val="00117D46"/>
    <w:rsid w:val="00127A3D"/>
    <w:rsid w:val="00127C6B"/>
    <w:rsid w:val="00130F91"/>
    <w:rsid w:val="0013132F"/>
    <w:rsid w:val="00134159"/>
    <w:rsid w:val="00147D48"/>
    <w:rsid w:val="0015132E"/>
    <w:rsid w:val="00151954"/>
    <w:rsid w:val="00160CD6"/>
    <w:rsid w:val="00162D5A"/>
    <w:rsid w:val="001643C8"/>
    <w:rsid w:val="00165F91"/>
    <w:rsid w:val="0016612A"/>
    <w:rsid w:val="00166733"/>
    <w:rsid w:val="00166A88"/>
    <w:rsid w:val="00167A6C"/>
    <w:rsid w:val="001713F7"/>
    <w:rsid w:val="00174C5F"/>
    <w:rsid w:val="00175629"/>
    <w:rsid w:val="001759C8"/>
    <w:rsid w:val="001801A4"/>
    <w:rsid w:val="00180CC7"/>
    <w:rsid w:val="0018485C"/>
    <w:rsid w:val="00190ED9"/>
    <w:rsid w:val="00193BBC"/>
    <w:rsid w:val="0019441F"/>
    <w:rsid w:val="001A2B0F"/>
    <w:rsid w:val="001A4C3D"/>
    <w:rsid w:val="001A58D4"/>
    <w:rsid w:val="001A5903"/>
    <w:rsid w:val="001A5D72"/>
    <w:rsid w:val="001A71DD"/>
    <w:rsid w:val="001B3664"/>
    <w:rsid w:val="001B4394"/>
    <w:rsid w:val="001B6A64"/>
    <w:rsid w:val="001B6AE7"/>
    <w:rsid w:val="001C08BB"/>
    <w:rsid w:val="001C2011"/>
    <w:rsid w:val="001C35F8"/>
    <w:rsid w:val="001C60E0"/>
    <w:rsid w:val="001C68F8"/>
    <w:rsid w:val="001D1456"/>
    <w:rsid w:val="001D2883"/>
    <w:rsid w:val="001D3C86"/>
    <w:rsid w:val="001D592B"/>
    <w:rsid w:val="001D6FD8"/>
    <w:rsid w:val="001E0B31"/>
    <w:rsid w:val="001E2DFE"/>
    <w:rsid w:val="001E7C98"/>
    <w:rsid w:val="001F0D8F"/>
    <w:rsid w:val="001F2D22"/>
    <w:rsid w:val="001F3A39"/>
    <w:rsid w:val="0020058A"/>
    <w:rsid w:val="0020269C"/>
    <w:rsid w:val="00203AFE"/>
    <w:rsid w:val="00204EDB"/>
    <w:rsid w:val="002056C0"/>
    <w:rsid w:val="002246BD"/>
    <w:rsid w:val="00232E68"/>
    <w:rsid w:val="002335CF"/>
    <w:rsid w:val="002348A3"/>
    <w:rsid w:val="0023752D"/>
    <w:rsid w:val="00246A05"/>
    <w:rsid w:val="00252B16"/>
    <w:rsid w:val="00260CCF"/>
    <w:rsid w:val="00262A07"/>
    <w:rsid w:val="00271D66"/>
    <w:rsid w:val="002730C1"/>
    <w:rsid w:val="0028143C"/>
    <w:rsid w:val="0028508A"/>
    <w:rsid w:val="0028773A"/>
    <w:rsid w:val="002904DA"/>
    <w:rsid w:val="002941FD"/>
    <w:rsid w:val="002970FE"/>
    <w:rsid w:val="00297AE0"/>
    <w:rsid w:val="002B21B5"/>
    <w:rsid w:val="002B78B2"/>
    <w:rsid w:val="002B798C"/>
    <w:rsid w:val="002C4C9C"/>
    <w:rsid w:val="002C6359"/>
    <w:rsid w:val="002C6ACB"/>
    <w:rsid w:val="002D0B7E"/>
    <w:rsid w:val="002D1AD2"/>
    <w:rsid w:val="002D6A9A"/>
    <w:rsid w:val="002D6D5A"/>
    <w:rsid w:val="002E1A67"/>
    <w:rsid w:val="002E2621"/>
    <w:rsid w:val="002E2BA6"/>
    <w:rsid w:val="002E6359"/>
    <w:rsid w:val="002E6A45"/>
    <w:rsid w:val="002E78C6"/>
    <w:rsid w:val="002F6373"/>
    <w:rsid w:val="0030354E"/>
    <w:rsid w:val="00303FA2"/>
    <w:rsid w:val="003046CE"/>
    <w:rsid w:val="00304B11"/>
    <w:rsid w:val="00306CB1"/>
    <w:rsid w:val="00311D72"/>
    <w:rsid w:val="00316692"/>
    <w:rsid w:val="00316AAF"/>
    <w:rsid w:val="00323151"/>
    <w:rsid w:val="00323182"/>
    <w:rsid w:val="00323222"/>
    <w:rsid w:val="00324023"/>
    <w:rsid w:val="003264B7"/>
    <w:rsid w:val="003271BB"/>
    <w:rsid w:val="00331DE9"/>
    <w:rsid w:val="003329C6"/>
    <w:rsid w:val="00332C94"/>
    <w:rsid w:val="00334D34"/>
    <w:rsid w:val="00334DB0"/>
    <w:rsid w:val="00334F11"/>
    <w:rsid w:val="003354AF"/>
    <w:rsid w:val="00336165"/>
    <w:rsid w:val="003402B6"/>
    <w:rsid w:val="0034301E"/>
    <w:rsid w:val="003435F3"/>
    <w:rsid w:val="003444BF"/>
    <w:rsid w:val="00355836"/>
    <w:rsid w:val="00356EA5"/>
    <w:rsid w:val="003574C8"/>
    <w:rsid w:val="00362E4B"/>
    <w:rsid w:val="00362E86"/>
    <w:rsid w:val="0036346E"/>
    <w:rsid w:val="00365EAE"/>
    <w:rsid w:val="00366A11"/>
    <w:rsid w:val="00377EAF"/>
    <w:rsid w:val="00380B65"/>
    <w:rsid w:val="00383E16"/>
    <w:rsid w:val="00384D0D"/>
    <w:rsid w:val="00386872"/>
    <w:rsid w:val="003905DD"/>
    <w:rsid w:val="00391338"/>
    <w:rsid w:val="00392D96"/>
    <w:rsid w:val="003968CD"/>
    <w:rsid w:val="003977D7"/>
    <w:rsid w:val="003A08FA"/>
    <w:rsid w:val="003A26B6"/>
    <w:rsid w:val="003A4F2B"/>
    <w:rsid w:val="003A5503"/>
    <w:rsid w:val="003A6BBE"/>
    <w:rsid w:val="003B16C6"/>
    <w:rsid w:val="003B2457"/>
    <w:rsid w:val="003C1041"/>
    <w:rsid w:val="003C1273"/>
    <w:rsid w:val="003C14ED"/>
    <w:rsid w:val="003C2FE7"/>
    <w:rsid w:val="003C34A5"/>
    <w:rsid w:val="003D09D1"/>
    <w:rsid w:val="003D3B04"/>
    <w:rsid w:val="003D4E84"/>
    <w:rsid w:val="003D7710"/>
    <w:rsid w:val="003E6310"/>
    <w:rsid w:val="003F54B4"/>
    <w:rsid w:val="003F74DC"/>
    <w:rsid w:val="00401E70"/>
    <w:rsid w:val="004026FF"/>
    <w:rsid w:val="00410367"/>
    <w:rsid w:val="00412A46"/>
    <w:rsid w:val="00415695"/>
    <w:rsid w:val="004174F6"/>
    <w:rsid w:val="00427C43"/>
    <w:rsid w:val="00427FF6"/>
    <w:rsid w:val="00431248"/>
    <w:rsid w:val="0043176C"/>
    <w:rsid w:val="00442A5A"/>
    <w:rsid w:val="00443818"/>
    <w:rsid w:val="00445991"/>
    <w:rsid w:val="0045167F"/>
    <w:rsid w:val="00452E29"/>
    <w:rsid w:val="00457586"/>
    <w:rsid w:val="004607C3"/>
    <w:rsid w:val="00460CE5"/>
    <w:rsid w:val="00461A25"/>
    <w:rsid w:val="00472871"/>
    <w:rsid w:val="00477913"/>
    <w:rsid w:val="00487603"/>
    <w:rsid w:val="00487EC1"/>
    <w:rsid w:val="004905FF"/>
    <w:rsid w:val="0049502F"/>
    <w:rsid w:val="004952B6"/>
    <w:rsid w:val="0049779A"/>
    <w:rsid w:val="004A0458"/>
    <w:rsid w:val="004A196E"/>
    <w:rsid w:val="004A29A5"/>
    <w:rsid w:val="004A43B1"/>
    <w:rsid w:val="004A6461"/>
    <w:rsid w:val="004A7E15"/>
    <w:rsid w:val="004B0D86"/>
    <w:rsid w:val="004B156E"/>
    <w:rsid w:val="004B16DE"/>
    <w:rsid w:val="004B375E"/>
    <w:rsid w:val="004B418A"/>
    <w:rsid w:val="004B4500"/>
    <w:rsid w:val="004B6854"/>
    <w:rsid w:val="004C3D24"/>
    <w:rsid w:val="004C73B3"/>
    <w:rsid w:val="004D5FD8"/>
    <w:rsid w:val="004E024D"/>
    <w:rsid w:val="004E0805"/>
    <w:rsid w:val="004E0EE6"/>
    <w:rsid w:val="004E259B"/>
    <w:rsid w:val="004E2B33"/>
    <w:rsid w:val="004E72C8"/>
    <w:rsid w:val="004E7AEC"/>
    <w:rsid w:val="004F041B"/>
    <w:rsid w:val="004F0E68"/>
    <w:rsid w:val="004F0F3C"/>
    <w:rsid w:val="004F105D"/>
    <w:rsid w:val="004F3810"/>
    <w:rsid w:val="004F5B28"/>
    <w:rsid w:val="004F600B"/>
    <w:rsid w:val="00500D28"/>
    <w:rsid w:val="00504A56"/>
    <w:rsid w:val="005079AC"/>
    <w:rsid w:val="00514293"/>
    <w:rsid w:val="00514546"/>
    <w:rsid w:val="0051513B"/>
    <w:rsid w:val="0051641E"/>
    <w:rsid w:val="0052251B"/>
    <w:rsid w:val="00526BFE"/>
    <w:rsid w:val="00534A6D"/>
    <w:rsid w:val="00535371"/>
    <w:rsid w:val="00540534"/>
    <w:rsid w:val="0054192F"/>
    <w:rsid w:val="00541A3A"/>
    <w:rsid w:val="005444BE"/>
    <w:rsid w:val="005446B1"/>
    <w:rsid w:val="00546597"/>
    <w:rsid w:val="00546A16"/>
    <w:rsid w:val="00551719"/>
    <w:rsid w:val="00552859"/>
    <w:rsid w:val="005544A6"/>
    <w:rsid w:val="00556CAE"/>
    <w:rsid w:val="0056024B"/>
    <w:rsid w:val="00562B0A"/>
    <w:rsid w:val="005640AF"/>
    <w:rsid w:val="00564130"/>
    <w:rsid w:val="00564D3B"/>
    <w:rsid w:val="005724CD"/>
    <w:rsid w:val="00572553"/>
    <w:rsid w:val="005904BA"/>
    <w:rsid w:val="005926FA"/>
    <w:rsid w:val="00594814"/>
    <w:rsid w:val="005963E4"/>
    <w:rsid w:val="005964D9"/>
    <w:rsid w:val="00596F75"/>
    <w:rsid w:val="00597711"/>
    <w:rsid w:val="0059798D"/>
    <w:rsid w:val="005A4085"/>
    <w:rsid w:val="005A4323"/>
    <w:rsid w:val="005A5996"/>
    <w:rsid w:val="005A76F3"/>
    <w:rsid w:val="005B035D"/>
    <w:rsid w:val="005B1259"/>
    <w:rsid w:val="005B7977"/>
    <w:rsid w:val="005B79D2"/>
    <w:rsid w:val="005C1514"/>
    <w:rsid w:val="005C65A1"/>
    <w:rsid w:val="005C7375"/>
    <w:rsid w:val="005D1789"/>
    <w:rsid w:val="005D20F1"/>
    <w:rsid w:val="005D45F8"/>
    <w:rsid w:val="005D683C"/>
    <w:rsid w:val="005F0015"/>
    <w:rsid w:val="005F0069"/>
    <w:rsid w:val="005F0F8A"/>
    <w:rsid w:val="005F11F8"/>
    <w:rsid w:val="005F4AE5"/>
    <w:rsid w:val="005F581A"/>
    <w:rsid w:val="006000D8"/>
    <w:rsid w:val="006017DD"/>
    <w:rsid w:val="006018F1"/>
    <w:rsid w:val="006035C5"/>
    <w:rsid w:val="006041B9"/>
    <w:rsid w:val="0060756F"/>
    <w:rsid w:val="00607ED1"/>
    <w:rsid w:val="00614000"/>
    <w:rsid w:val="0062705C"/>
    <w:rsid w:val="0063079B"/>
    <w:rsid w:val="0063186E"/>
    <w:rsid w:val="00634DD9"/>
    <w:rsid w:val="00635EFA"/>
    <w:rsid w:val="0063772A"/>
    <w:rsid w:val="006416F4"/>
    <w:rsid w:val="00645EDB"/>
    <w:rsid w:val="0065039A"/>
    <w:rsid w:val="006518B3"/>
    <w:rsid w:val="00651E5D"/>
    <w:rsid w:val="00651F9A"/>
    <w:rsid w:val="006528FE"/>
    <w:rsid w:val="006538DA"/>
    <w:rsid w:val="00655FD8"/>
    <w:rsid w:val="00660E4E"/>
    <w:rsid w:val="006629C2"/>
    <w:rsid w:val="00666523"/>
    <w:rsid w:val="00666E73"/>
    <w:rsid w:val="00670B87"/>
    <w:rsid w:val="00671CC0"/>
    <w:rsid w:val="00681520"/>
    <w:rsid w:val="00681AF7"/>
    <w:rsid w:val="006821AF"/>
    <w:rsid w:val="00683A6B"/>
    <w:rsid w:val="00683F25"/>
    <w:rsid w:val="006902C7"/>
    <w:rsid w:val="00690330"/>
    <w:rsid w:val="00693457"/>
    <w:rsid w:val="006A05F1"/>
    <w:rsid w:val="006A28E9"/>
    <w:rsid w:val="006A2DD1"/>
    <w:rsid w:val="006B1598"/>
    <w:rsid w:val="006B1A53"/>
    <w:rsid w:val="006B3EDA"/>
    <w:rsid w:val="006C17CD"/>
    <w:rsid w:val="006C2BCB"/>
    <w:rsid w:val="006C3767"/>
    <w:rsid w:val="006C5AAB"/>
    <w:rsid w:val="006D45EE"/>
    <w:rsid w:val="006D4816"/>
    <w:rsid w:val="006D5672"/>
    <w:rsid w:val="006D6E9F"/>
    <w:rsid w:val="006D6F87"/>
    <w:rsid w:val="006E00D0"/>
    <w:rsid w:val="006E411F"/>
    <w:rsid w:val="006E4B5C"/>
    <w:rsid w:val="006E5DD8"/>
    <w:rsid w:val="006E64AE"/>
    <w:rsid w:val="006E74B6"/>
    <w:rsid w:val="006F3617"/>
    <w:rsid w:val="006F482C"/>
    <w:rsid w:val="006F5302"/>
    <w:rsid w:val="006F5CA1"/>
    <w:rsid w:val="00700C14"/>
    <w:rsid w:val="00701430"/>
    <w:rsid w:val="00704B88"/>
    <w:rsid w:val="007126A4"/>
    <w:rsid w:val="00714A51"/>
    <w:rsid w:val="00715954"/>
    <w:rsid w:val="00717724"/>
    <w:rsid w:val="00720B4B"/>
    <w:rsid w:val="00720D01"/>
    <w:rsid w:val="00723CD3"/>
    <w:rsid w:val="00724DFB"/>
    <w:rsid w:val="00727079"/>
    <w:rsid w:val="00731233"/>
    <w:rsid w:val="007312E3"/>
    <w:rsid w:val="00737633"/>
    <w:rsid w:val="00737776"/>
    <w:rsid w:val="00750168"/>
    <w:rsid w:val="007507D8"/>
    <w:rsid w:val="0075341E"/>
    <w:rsid w:val="00753EA3"/>
    <w:rsid w:val="00754418"/>
    <w:rsid w:val="00760EEF"/>
    <w:rsid w:val="00761545"/>
    <w:rsid w:val="00761A6D"/>
    <w:rsid w:val="007676F4"/>
    <w:rsid w:val="00767C64"/>
    <w:rsid w:val="00767EDA"/>
    <w:rsid w:val="0077370C"/>
    <w:rsid w:val="00773C01"/>
    <w:rsid w:val="007812B9"/>
    <w:rsid w:val="00783AE0"/>
    <w:rsid w:val="00786334"/>
    <w:rsid w:val="0078742D"/>
    <w:rsid w:val="007924DB"/>
    <w:rsid w:val="007967DD"/>
    <w:rsid w:val="00797167"/>
    <w:rsid w:val="007A1578"/>
    <w:rsid w:val="007A48B4"/>
    <w:rsid w:val="007A55B2"/>
    <w:rsid w:val="007A5A1B"/>
    <w:rsid w:val="007A62B9"/>
    <w:rsid w:val="007A6A20"/>
    <w:rsid w:val="007A7AC4"/>
    <w:rsid w:val="007B28AD"/>
    <w:rsid w:val="007B7F44"/>
    <w:rsid w:val="007C6920"/>
    <w:rsid w:val="007D68A1"/>
    <w:rsid w:val="007F3B51"/>
    <w:rsid w:val="007F7BAB"/>
    <w:rsid w:val="00803465"/>
    <w:rsid w:val="008062A6"/>
    <w:rsid w:val="00806409"/>
    <w:rsid w:val="008108D0"/>
    <w:rsid w:val="008113A1"/>
    <w:rsid w:val="00813EDB"/>
    <w:rsid w:val="008149F5"/>
    <w:rsid w:val="00815256"/>
    <w:rsid w:val="00820D6F"/>
    <w:rsid w:val="008222E4"/>
    <w:rsid w:val="0082256D"/>
    <w:rsid w:val="00824F3C"/>
    <w:rsid w:val="00825916"/>
    <w:rsid w:val="008263B5"/>
    <w:rsid w:val="008276FF"/>
    <w:rsid w:val="00827D1A"/>
    <w:rsid w:val="0083255E"/>
    <w:rsid w:val="00832975"/>
    <w:rsid w:val="00835FF2"/>
    <w:rsid w:val="00837EAA"/>
    <w:rsid w:val="00840E2D"/>
    <w:rsid w:val="00843493"/>
    <w:rsid w:val="00843F4C"/>
    <w:rsid w:val="00852B6C"/>
    <w:rsid w:val="00860C8D"/>
    <w:rsid w:val="00861D70"/>
    <w:rsid w:val="008629DD"/>
    <w:rsid w:val="00862C80"/>
    <w:rsid w:val="00862D6A"/>
    <w:rsid w:val="008664C8"/>
    <w:rsid w:val="00866D77"/>
    <w:rsid w:val="00867A1F"/>
    <w:rsid w:val="008707F2"/>
    <w:rsid w:val="008739AB"/>
    <w:rsid w:val="0087525D"/>
    <w:rsid w:val="00882D15"/>
    <w:rsid w:val="008834C5"/>
    <w:rsid w:val="0088717F"/>
    <w:rsid w:val="00887FF8"/>
    <w:rsid w:val="0089761C"/>
    <w:rsid w:val="008A0BD7"/>
    <w:rsid w:val="008A38A0"/>
    <w:rsid w:val="008A4108"/>
    <w:rsid w:val="008A4A03"/>
    <w:rsid w:val="008A56E3"/>
    <w:rsid w:val="008A5B38"/>
    <w:rsid w:val="008A716E"/>
    <w:rsid w:val="008A79CB"/>
    <w:rsid w:val="008A7DA6"/>
    <w:rsid w:val="008B07F3"/>
    <w:rsid w:val="008B1B61"/>
    <w:rsid w:val="008B43E6"/>
    <w:rsid w:val="008B4600"/>
    <w:rsid w:val="008B488A"/>
    <w:rsid w:val="008C32CE"/>
    <w:rsid w:val="008C33EE"/>
    <w:rsid w:val="008C7991"/>
    <w:rsid w:val="008C7EAD"/>
    <w:rsid w:val="008D2C8D"/>
    <w:rsid w:val="008D4FB0"/>
    <w:rsid w:val="008D63A4"/>
    <w:rsid w:val="008E25C2"/>
    <w:rsid w:val="008E29B3"/>
    <w:rsid w:val="008F2CB2"/>
    <w:rsid w:val="008F30F0"/>
    <w:rsid w:val="008F5127"/>
    <w:rsid w:val="00900286"/>
    <w:rsid w:val="009102DE"/>
    <w:rsid w:val="0091054C"/>
    <w:rsid w:val="00910C20"/>
    <w:rsid w:val="00923C61"/>
    <w:rsid w:val="009265C2"/>
    <w:rsid w:val="00927596"/>
    <w:rsid w:val="009279E1"/>
    <w:rsid w:val="00931338"/>
    <w:rsid w:val="00935C12"/>
    <w:rsid w:val="009465FB"/>
    <w:rsid w:val="00947924"/>
    <w:rsid w:val="009502C4"/>
    <w:rsid w:val="00952A24"/>
    <w:rsid w:val="00955598"/>
    <w:rsid w:val="009579AD"/>
    <w:rsid w:val="00960858"/>
    <w:rsid w:val="00970245"/>
    <w:rsid w:val="009729B3"/>
    <w:rsid w:val="00973838"/>
    <w:rsid w:val="00975F07"/>
    <w:rsid w:val="0098598C"/>
    <w:rsid w:val="00987ABF"/>
    <w:rsid w:val="0099304E"/>
    <w:rsid w:val="009940C2"/>
    <w:rsid w:val="00994A55"/>
    <w:rsid w:val="009951A9"/>
    <w:rsid w:val="009963EB"/>
    <w:rsid w:val="009A32C1"/>
    <w:rsid w:val="009A524F"/>
    <w:rsid w:val="009A57BC"/>
    <w:rsid w:val="009A6235"/>
    <w:rsid w:val="009A6C76"/>
    <w:rsid w:val="009A7662"/>
    <w:rsid w:val="009B0D6B"/>
    <w:rsid w:val="009C02A1"/>
    <w:rsid w:val="009C40FC"/>
    <w:rsid w:val="009D062C"/>
    <w:rsid w:val="009D440A"/>
    <w:rsid w:val="009E7AEB"/>
    <w:rsid w:val="009F1CBC"/>
    <w:rsid w:val="009F41CF"/>
    <w:rsid w:val="009F67AF"/>
    <w:rsid w:val="009F79A7"/>
    <w:rsid w:val="009F7DFB"/>
    <w:rsid w:val="00A023A2"/>
    <w:rsid w:val="00A0555A"/>
    <w:rsid w:val="00A12569"/>
    <w:rsid w:val="00A136F9"/>
    <w:rsid w:val="00A140C2"/>
    <w:rsid w:val="00A16009"/>
    <w:rsid w:val="00A16034"/>
    <w:rsid w:val="00A224A7"/>
    <w:rsid w:val="00A23AC4"/>
    <w:rsid w:val="00A24473"/>
    <w:rsid w:val="00A2589D"/>
    <w:rsid w:val="00A25964"/>
    <w:rsid w:val="00A26796"/>
    <w:rsid w:val="00A27906"/>
    <w:rsid w:val="00A361F7"/>
    <w:rsid w:val="00A43577"/>
    <w:rsid w:val="00A43D93"/>
    <w:rsid w:val="00A5303A"/>
    <w:rsid w:val="00A55EC8"/>
    <w:rsid w:val="00A600B3"/>
    <w:rsid w:val="00A607F8"/>
    <w:rsid w:val="00A62CBB"/>
    <w:rsid w:val="00A6629B"/>
    <w:rsid w:val="00A72ADF"/>
    <w:rsid w:val="00A7361F"/>
    <w:rsid w:val="00A737C8"/>
    <w:rsid w:val="00A7446C"/>
    <w:rsid w:val="00A7564F"/>
    <w:rsid w:val="00A7600B"/>
    <w:rsid w:val="00A77F9C"/>
    <w:rsid w:val="00A84CF7"/>
    <w:rsid w:val="00A85C26"/>
    <w:rsid w:val="00A86148"/>
    <w:rsid w:val="00A870BA"/>
    <w:rsid w:val="00A879D1"/>
    <w:rsid w:val="00A91EA6"/>
    <w:rsid w:val="00A9321D"/>
    <w:rsid w:val="00A93F73"/>
    <w:rsid w:val="00A94488"/>
    <w:rsid w:val="00A97061"/>
    <w:rsid w:val="00A97282"/>
    <w:rsid w:val="00A977F6"/>
    <w:rsid w:val="00AA02D6"/>
    <w:rsid w:val="00AA0D3B"/>
    <w:rsid w:val="00AA6587"/>
    <w:rsid w:val="00AA6E3D"/>
    <w:rsid w:val="00AA6F28"/>
    <w:rsid w:val="00AA7DCD"/>
    <w:rsid w:val="00AB495B"/>
    <w:rsid w:val="00AB50B0"/>
    <w:rsid w:val="00AB67E0"/>
    <w:rsid w:val="00AC0603"/>
    <w:rsid w:val="00AC0E89"/>
    <w:rsid w:val="00AC3166"/>
    <w:rsid w:val="00AC6F42"/>
    <w:rsid w:val="00AD0A6F"/>
    <w:rsid w:val="00AD1112"/>
    <w:rsid w:val="00AD550C"/>
    <w:rsid w:val="00AD69ED"/>
    <w:rsid w:val="00AE0022"/>
    <w:rsid w:val="00AE17DC"/>
    <w:rsid w:val="00AF0473"/>
    <w:rsid w:val="00AF4B2B"/>
    <w:rsid w:val="00AF500A"/>
    <w:rsid w:val="00AF563D"/>
    <w:rsid w:val="00AF6ED7"/>
    <w:rsid w:val="00B010E7"/>
    <w:rsid w:val="00B067E8"/>
    <w:rsid w:val="00B07177"/>
    <w:rsid w:val="00B10DD0"/>
    <w:rsid w:val="00B15576"/>
    <w:rsid w:val="00B16E4B"/>
    <w:rsid w:val="00B171B3"/>
    <w:rsid w:val="00B23BE2"/>
    <w:rsid w:val="00B25058"/>
    <w:rsid w:val="00B26366"/>
    <w:rsid w:val="00B27ABA"/>
    <w:rsid w:val="00B30389"/>
    <w:rsid w:val="00B3224E"/>
    <w:rsid w:val="00B33866"/>
    <w:rsid w:val="00B4222D"/>
    <w:rsid w:val="00B443A1"/>
    <w:rsid w:val="00B44432"/>
    <w:rsid w:val="00B45FC7"/>
    <w:rsid w:val="00B469F5"/>
    <w:rsid w:val="00B563FF"/>
    <w:rsid w:val="00B56673"/>
    <w:rsid w:val="00B57882"/>
    <w:rsid w:val="00B65174"/>
    <w:rsid w:val="00B70246"/>
    <w:rsid w:val="00B70D8B"/>
    <w:rsid w:val="00B71D78"/>
    <w:rsid w:val="00B75CBF"/>
    <w:rsid w:val="00B764EB"/>
    <w:rsid w:val="00B8041E"/>
    <w:rsid w:val="00B81667"/>
    <w:rsid w:val="00B81A95"/>
    <w:rsid w:val="00B82F8A"/>
    <w:rsid w:val="00B83221"/>
    <w:rsid w:val="00B84C9B"/>
    <w:rsid w:val="00B92513"/>
    <w:rsid w:val="00B93B39"/>
    <w:rsid w:val="00B966F0"/>
    <w:rsid w:val="00B97973"/>
    <w:rsid w:val="00BA0EB0"/>
    <w:rsid w:val="00BA14F5"/>
    <w:rsid w:val="00BA16DE"/>
    <w:rsid w:val="00BA1B1D"/>
    <w:rsid w:val="00BA1C05"/>
    <w:rsid w:val="00BA2106"/>
    <w:rsid w:val="00BA453E"/>
    <w:rsid w:val="00BA4899"/>
    <w:rsid w:val="00BA4C2C"/>
    <w:rsid w:val="00BA54A1"/>
    <w:rsid w:val="00BA5A4F"/>
    <w:rsid w:val="00BA5A94"/>
    <w:rsid w:val="00BB112C"/>
    <w:rsid w:val="00BB37DC"/>
    <w:rsid w:val="00BB565B"/>
    <w:rsid w:val="00BB6A85"/>
    <w:rsid w:val="00BB7ADE"/>
    <w:rsid w:val="00BC0887"/>
    <w:rsid w:val="00BC3D53"/>
    <w:rsid w:val="00BC47F0"/>
    <w:rsid w:val="00BC484B"/>
    <w:rsid w:val="00BC61C3"/>
    <w:rsid w:val="00BD0199"/>
    <w:rsid w:val="00BD0D4F"/>
    <w:rsid w:val="00BD2263"/>
    <w:rsid w:val="00BD2C80"/>
    <w:rsid w:val="00BD418B"/>
    <w:rsid w:val="00BD7AE1"/>
    <w:rsid w:val="00BE0A7A"/>
    <w:rsid w:val="00BE19FD"/>
    <w:rsid w:val="00BE7297"/>
    <w:rsid w:val="00BF16A0"/>
    <w:rsid w:val="00BF2DC9"/>
    <w:rsid w:val="00BF3FED"/>
    <w:rsid w:val="00C00147"/>
    <w:rsid w:val="00C0103B"/>
    <w:rsid w:val="00C04414"/>
    <w:rsid w:val="00C04809"/>
    <w:rsid w:val="00C06799"/>
    <w:rsid w:val="00C104F2"/>
    <w:rsid w:val="00C123E3"/>
    <w:rsid w:val="00C12E7E"/>
    <w:rsid w:val="00C13FF4"/>
    <w:rsid w:val="00C169E8"/>
    <w:rsid w:val="00C200DE"/>
    <w:rsid w:val="00C201E3"/>
    <w:rsid w:val="00C2334E"/>
    <w:rsid w:val="00C240FE"/>
    <w:rsid w:val="00C24D67"/>
    <w:rsid w:val="00C2728C"/>
    <w:rsid w:val="00C32781"/>
    <w:rsid w:val="00C37CFB"/>
    <w:rsid w:val="00C4107D"/>
    <w:rsid w:val="00C4556D"/>
    <w:rsid w:val="00C46F3C"/>
    <w:rsid w:val="00C47467"/>
    <w:rsid w:val="00C475BB"/>
    <w:rsid w:val="00C518BF"/>
    <w:rsid w:val="00C5252F"/>
    <w:rsid w:val="00C55EC1"/>
    <w:rsid w:val="00C577E7"/>
    <w:rsid w:val="00C620E3"/>
    <w:rsid w:val="00C620F2"/>
    <w:rsid w:val="00C638EC"/>
    <w:rsid w:val="00C67A08"/>
    <w:rsid w:val="00C70083"/>
    <w:rsid w:val="00C73D22"/>
    <w:rsid w:val="00C748E9"/>
    <w:rsid w:val="00C80798"/>
    <w:rsid w:val="00C86DC9"/>
    <w:rsid w:val="00C8766F"/>
    <w:rsid w:val="00C91E19"/>
    <w:rsid w:val="00C9291F"/>
    <w:rsid w:val="00C92BB6"/>
    <w:rsid w:val="00C93DA2"/>
    <w:rsid w:val="00C95D1C"/>
    <w:rsid w:val="00C96AC6"/>
    <w:rsid w:val="00C96BDD"/>
    <w:rsid w:val="00CA1262"/>
    <w:rsid w:val="00CA2B9D"/>
    <w:rsid w:val="00CA4358"/>
    <w:rsid w:val="00CA7C82"/>
    <w:rsid w:val="00CC024F"/>
    <w:rsid w:val="00CC1438"/>
    <w:rsid w:val="00CC527E"/>
    <w:rsid w:val="00CC5A7A"/>
    <w:rsid w:val="00CC6C59"/>
    <w:rsid w:val="00CD05DC"/>
    <w:rsid w:val="00CD07DB"/>
    <w:rsid w:val="00CD1AD0"/>
    <w:rsid w:val="00CD2A1E"/>
    <w:rsid w:val="00CD585B"/>
    <w:rsid w:val="00CE5118"/>
    <w:rsid w:val="00CF03B6"/>
    <w:rsid w:val="00CF70BC"/>
    <w:rsid w:val="00CF7565"/>
    <w:rsid w:val="00D04B85"/>
    <w:rsid w:val="00D04B89"/>
    <w:rsid w:val="00D04B9E"/>
    <w:rsid w:val="00D05ECB"/>
    <w:rsid w:val="00D07309"/>
    <w:rsid w:val="00D0767C"/>
    <w:rsid w:val="00D11338"/>
    <w:rsid w:val="00D14EC5"/>
    <w:rsid w:val="00D219AB"/>
    <w:rsid w:val="00D21D27"/>
    <w:rsid w:val="00D228E4"/>
    <w:rsid w:val="00D22ED3"/>
    <w:rsid w:val="00D22F0E"/>
    <w:rsid w:val="00D26D21"/>
    <w:rsid w:val="00D33930"/>
    <w:rsid w:val="00D33CEA"/>
    <w:rsid w:val="00D3489B"/>
    <w:rsid w:val="00D36DE5"/>
    <w:rsid w:val="00D371EC"/>
    <w:rsid w:val="00D374E9"/>
    <w:rsid w:val="00D40DCE"/>
    <w:rsid w:val="00D412B3"/>
    <w:rsid w:val="00D442AA"/>
    <w:rsid w:val="00D45DB8"/>
    <w:rsid w:val="00D5513D"/>
    <w:rsid w:val="00D6039B"/>
    <w:rsid w:val="00D63560"/>
    <w:rsid w:val="00D667A3"/>
    <w:rsid w:val="00D66B76"/>
    <w:rsid w:val="00D679B1"/>
    <w:rsid w:val="00D70459"/>
    <w:rsid w:val="00D72C3B"/>
    <w:rsid w:val="00D74710"/>
    <w:rsid w:val="00D7528D"/>
    <w:rsid w:val="00D760A1"/>
    <w:rsid w:val="00D763A6"/>
    <w:rsid w:val="00D8346E"/>
    <w:rsid w:val="00D8658A"/>
    <w:rsid w:val="00D93756"/>
    <w:rsid w:val="00D93A30"/>
    <w:rsid w:val="00D93AD3"/>
    <w:rsid w:val="00D944B7"/>
    <w:rsid w:val="00D94D2C"/>
    <w:rsid w:val="00DA085E"/>
    <w:rsid w:val="00DA29C2"/>
    <w:rsid w:val="00DA4B38"/>
    <w:rsid w:val="00DA5039"/>
    <w:rsid w:val="00DA6869"/>
    <w:rsid w:val="00DB5BB2"/>
    <w:rsid w:val="00DB5CB1"/>
    <w:rsid w:val="00DB733D"/>
    <w:rsid w:val="00DC0155"/>
    <w:rsid w:val="00DC183E"/>
    <w:rsid w:val="00DC6E07"/>
    <w:rsid w:val="00DD0409"/>
    <w:rsid w:val="00DD0D76"/>
    <w:rsid w:val="00DD37A1"/>
    <w:rsid w:val="00DD7095"/>
    <w:rsid w:val="00DD7712"/>
    <w:rsid w:val="00DF0E48"/>
    <w:rsid w:val="00DF53C5"/>
    <w:rsid w:val="00DF5800"/>
    <w:rsid w:val="00E03A56"/>
    <w:rsid w:val="00E04BCA"/>
    <w:rsid w:val="00E06C16"/>
    <w:rsid w:val="00E133C3"/>
    <w:rsid w:val="00E21233"/>
    <w:rsid w:val="00E25901"/>
    <w:rsid w:val="00E26975"/>
    <w:rsid w:val="00E31195"/>
    <w:rsid w:val="00E3153C"/>
    <w:rsid w:val="00E35F57"/>
    <w:rsid w:val="00E360CC"/>
    <w:rsid w:val="00E42731"/>
    <w:rsid w:val="00E44A17"/>
    <w:rsid w:val="00E47742"/>
    <w:rsid w:val="00E50E1E"/>
    <w:rsid w:val="00E5110E"/>
    <w:rsid w:val="00E5168A"/>
    <w:rsid w:val="00E52901"/>
    <w:rsid w:val="00E5373A"/>
    <w:rsid w:val="00E55242"/>
    <w:rsid w:val="00E554B3"/>
    <w:rsid w:val="00E56757"/>
    <w:rsid w:val="00E60D28"/>
    <w:rsid w:val="00E62037"/>
    <w:rsid w:val="00E6323F"/>
    <w:rsid w:val="00E65A4C"/>
    <w:rsid w:val="00E70DBA"/>
    <w:rsid w:val="00E71DD0"/>
    <w:rsid w:val="00E72A52"/>
    <w:rsid w:val="00E7326A"/>
    <w:rsid w:val="00E73882"/>
    <w:rsid w:val="00E7435F"/>
    <w:rsid w:val="00E82EEF"/>
    <w:rsid w:val="00E834BF"/>
    <w:rsid w:val="00E86ED9"/>
    <w:rsid w:val="00E87648"/>
    <w:rsid w:val="00E927CC"/>
    <w:rsid w:val="00E92CBA"/>
    <w:rsid w:val="00E9771F"/>
    <w:rsid w:val="00EA0F6D"/>
    <w:rsid w:val="00EB115D"/>
    <w:rsid w:val="00EB4198"/>
    <w:rsid w:val="00EB4FC4"/>
    <w:rsid w:val="00ED3D9C"/>
    <w:rsid w:val="00ED5664"/>
    <w:rsid w:val="00ED61F5"/>
    <w:rsid w:val="00ED6513"/>
    <w:rsid w:val="00EF24A3"/>
    <w:rsid w:val="00EF4FBC"/>
    <w:rsid w:val="00EF6326"/>
    <w:rsid w:val="00F01777"/>
    <w:rsid w:val="00F0724C"/>
    <w:rsid w:val="00F11907"/>
    <w:rsid w:val="00F143FF"/>
    <w:rsid w:val="00F15344"/>
    <w:rsid w:val="00F17B4E"/>
    <w:rsid w:val="00F17F2A"/>
    <w:rsid w:val="00F20378"/>
    <w:rsid w:val="00F20615"/>
    <w:rsid w:val="00F2238C"/>
    <w:rsid w:val="00F22526"/>
    <w:rsid w:val="00F2256B"/>
    <w:rsid w:val="00F242AC"/>
    <w:rsid w:val="00F26986"/>
    <w:rsid w:val="00F3139D"/>
    <w:rsid w:val="00F37C8D"/>
    <w:rsid w:val="00F43C34"/>
    <w:rsid w:val="00F43DE5"/>
    <w:rsid w:val="00F45EED"/>
    <w:rsid w:val="00F467CE"/>
    <w:rsid w:val="00F47F07"/>
    <w:rsid w:val="00F50616"/>
    <w:rsid w:val="00F508D1"/>
    <w:rsid w:val="00F56022"/>
    <w:rsid w:val="00F57BD2"/>
    <w:rsid w:val="00F61DC0"/>
    <w:rsid w:val="00F6288A"/>
    <w:rsid w:val="00F62AF3"/>
    <w:rsid w:val="00F65DFD"/>
    <w:rsid w:val="00F760DA"/>
    <w:rsid w:val="00F7759A"/>
    <w:rsid w:val="00F805B2"/>
    <w:rsid w:val="00F82634"/>
    <w:rsid w:val="00F82C98"/>
    <w:rsid w:val="00F83487"/>
    <w:rsid w:val="00F85218"/>
    <w:rsid w:val="00F875A4"/>
    <w:rsid w:val="00F94CDB"/>
    <w:rsid w:val="00F96E0A"/>
    <w:rsid w:val="00FA05F8"/>
    <w:rsid w:val="00FA2162"/>
    <w:rsid w:val="00FA2AC6"/>
    <w:rsid w:val="00FA4D33"/>
    <w:rsid w:val="00FB08DE"/>
    <w:rsid w:val="00FB2D5D"/>
    <w:rsid w:val="00FC0ACA"/>
    <w:rsid w:val="00FC2E07"/>
    <w:rsid w:val="00FC3204"/>
    <w:rsid w:val="00FD0817"/>
    <w:rsid w:val="00FD27E0"/>
    <w:rsid w:val="00FD2D9B"/>
    <w:rsid w:val="00FD3518"/>
    <w:rsid w:val="00FD3E27"/>
    <w:rsid w:val="00FD5BE2"/>
    <w:rsid w:val="00FD6B32"/>
    <w:rsid w:val="00FE08D0"/>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A2695"/>
  <w15:docId w15:val="{D91E3280-F821-4692-A79F-9AF0C9A7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107D"/>
    <w:rPr>
      <w:rFonts w:ascii="Times New Roman" w:eastAsiaTheme="minorEastAsia" w:hAnsi="Times New Roman" w:cs="Times New Roman"/>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ascii="Times New Roman" w:eastAsia="Times New Roman" w:hAnsi="Times New Roman" w:cs="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432" w:hanging="432"/>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1"/>
    <w:uiPriority w:val="99"/>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2"/>
    <w:link w:val="B4Char"/>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LGTdoc">
    <w:name w:val="LGTdoc_본문"/>
    <w:basedOn w:val="a"/>
    <w:qFormat/>
    <w:pPr>
      <w:widowControl w:val="0"/>
      <w:autoSpaceDE w:val="0"/>
      <w:autoSpaceDN w:val="0"/>
      <w:adjustRightInd w:val="0"/>
      <w:spacing w:afterLines="5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cs="Times New Roman"/>
      <w:sz w:val="24"/>
      <w:szCs w:val="24"/>
    </w:rPr>
  </w:style>
  <w:style w:type="character" w:customStyle="1" w:styleId="B10">
    <w:name w:val="B1 (文字)"/>
    <w:uiPriority w:val="99"/>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cs="Times New Roman"/>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12"/>
      </w:numPr>
      <w:spacing w:before="60"/>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ind w:left="720"/>
      <w:contextualSpacing/>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pacing w:after="160"/>
      <w:ind w:leftChars="400" w:left="840"/>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rFonts w:ascii="Times New Roman" w:eastAsia="宋体" w:hAnsi="Times New Roman" w:cs="Times New Roman"/>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pPr>
    <w:rPr>
      <w:rFonts w:eastAsia="Calibri"/>
      <w:b/>
      <w:bCs/>
      <w:sz w:val="22"/>
      <w:szCs w:val="22"/>
      <w:lang w:val="en-US"/>
    </w:rPr>
  </w:style>
  <w:style w:type="character" w:customStyle="1" w:styleId="B3Char">
    <w:name w:val="B3 Char"/>
    <w:link w:val="B3"/>
    <w:rsid w:val="00D760A1"/>
    <w:rPr>
      <w:rFonts w:ascii="Times New Roman" w:eastAsia="宋体" w:hAnsi="Times New Roman" w:cs="Times New Roman"/>
      <w:lang w:eastAsia="en-US"/>
    </w:rPr>
  </w:style>
  <w:style w:type="character" w:customStyle="1" w:styleId="B4Char">
    <w:name w:val="B4 Char"/>
    <w:link w:val="B4"/>
    <w:rsid w:val="00D760A1"/>
    <w:rPr>
      <w:rFonts w:ascii="Times New Roman" w:eastAsia="宋体" w:hAnsi="Times New Roman" w:cs="Times New Roman"/>
      <w:lang w:eastAsia="en-US"/>
    </w:rPr>
  </w:style>
  <w:style w:type="character" w:customStyle="1" w:styleId="PLChar">
    <w:name w:val="PL Char"/>
    <w:link w:val="PL"/>
    <w:qFormat/>
    <w:locked/>
    <w:rsid w:val="000A26F1"/>
    <w:rPr>
      <w:rFonts w:ascii="Courier New" w:eastAsia="宋体" w:hAnsi="Courier New" w:cs="Times New Roman"/>
      <w:sz w:val="16"/>
      <w:lang w:eastAsia="en-US"/>
    </w:rPr>
  </w:style>
  <w:style w:type="paragraph" w:customStyle="1" w:styleId="3GPPHeader">
    <w:name w:val="3GPP_Header"/>
    <w:basedOn w:val="a"/>
    <w:qFormat/>
    <w:rsid w:val="00AC6F42"/>
    <w:pPr>
      <w:widowControl w:val="0"/>
      <w:tabs>
        <w:tab w:val="left" w:pos="1800"/>
        <w:tab w:val="right" w:pos="9360"/>
      </w:tabs>
      <w:ind w:left="420"/>
      <w:jc w:val="both"/>
    </w:pPr>
    <w:rPr>
      <w:rFonts w:ascii="Arial" w:eastAsia="宋体" w:hAnsi="Arial"/>
      <w:b/>
      <w:kern w:val="2"/>
      <w:sz w:val="21"/>
      <w:szCs w:val="22"/>
      <w:lang w:val="en-US" w:eastAsia="zh-CN"/>
    </w:rPr>
  </w:style>
  <w:style w:type="paragraph" w:customStyle="1" w:styleId="1c">
    <w:name w:val="列表段落1"/>
    <w:basedOn w:val="a"/>
    <w:rsid w:val="00041616"/>
    <w:pPr>
      <w:overflowPunct w:val="0"/>
      <w:autoSpaceDE w:val="0"/>
      <w:autoSpaceDN w:val="0"/>
      <w:adjustRightInd w:val="0"/>
      <w:spacing w:before="100" w:beforeAutospacing="1"/>
      <w:ind w:left="720"/>
      <w:textAlignment w:val="baseline"/>
    </w:pPr>
    <w:rPr>
      <w:rFonts w:ascii="Calibri" w:eastAsia="宋体" w:hAnsi="Calibri"/>
      <w:sz w:val="22"/>
      <w:szCs w:val="22"/>
      <w:lang w:val="en-US" w:eastAsia="zh-CN"/>
    </w:rPr>
  </w:style>
  <w:style w:type="table" w:customStyle="1" w:styleId="1d">
    <w:name w:val="网格型1"/>
    <w:basedOn w:val="a1"/>
    <w:next w:val="afd"/>
    <w:uiPriority w:val="59"/>
    <w:rsid w:val="00E5110E"/>
    <w:rPr>
      <w:rFonts w:ascii="Times New Roman" w:eastAsia="宋体"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ocked/>
    <w:rsid w:val="00B70D8B"/>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81001">
      <w:bodyDiv w:val="1"/>
      <w:marLeft w:val="0"/>
      <w:marRight w:val="0"/>
      <w:marTop w:val="0"/>
      <w:marBottom w:val="0"/>
      <w:divBdr>
        <w:top w:val="none" w:sz="0" w:space="0" w:color="auto"/>
        <w:left w:val="none" w:sz="0" w:space="0" w:color="auto"/>
        <w:bottom w:val="none" w:sz="0" w:space="0" w:color="auto"/>
        <w:right w:val="none" w:sz="0" w:space="0" w:color="auto"/>
      </w:divBdr>
    </w:div>
    <w:div w:id="37508774">
      <w:bodyDiv w:val="1"/>
      <w:marLeft w:val="0"/>
      <w:marRight w:val="0"/>
      <w:marTop w:val="0"/>
      <w:marBottom w:val="0"/>
      <w:divBdr>
        <w:top w:val="none" w:sz="0" w:space="0" w:color="auto"/>
        <w:left w:val="none" w:sz="0" w:space="0" w:color="auto"/>
        <w:bottom w:val="none" w:sz="0" w:space="0" w:color="auto"/>
        <w:right w:val="none" w:sz="0" w:space="0" w:color="auto"/>
      </w:divBdr>
    </w:div>
    <w:div w:id="113600538">
      <w:bodyDiv w:val="1"/>
      <w:marLeft w:val="0"/>
      <w:marRight w:val="0"/>
      <w:marTop w:val="0"/>
      <w:marBottom w:val="0"/>
      <w:divBdr>
        <w:top w:val="none" w:sz="0" w:space="0" w:color="auto"/>
        <w:left w:val="none" w:sz="0" w:space="0" w:color="auto"/>
        <w:bottom w:val="none" w:sz="0" w:space="0" w:color="auto"/>
        <w:right w:val="none" w:sz="0" w:space="0" w:color="auto"/>
      </w:divBdr>
    </w:div>
    <w:div w:id="255292791">
      <w:bodyDiv w:val="1"/>
      <w:marLeft w:val="0"/>
      <w:marRight w:val="0"/>
      <w:marTop w:val="0"/>
      <w:marBottom w:val="0"/>
      <w:divBdr>
        <w:top w:val="none" w:sz="0" w:space="0" w:color="auto"/>
        <w:left w:val="none" w:sz="0" w:space="0" w:color="auto"/>
        <w:bottom w:val="none" w:sz="0" w:space="0" w:color="auto"/>
        <w:right w:val="none" w:sz="0" w:space="0" w:color="auto"/>
      </w:divBdr>
    </w:div>
    <w:div w:id="260188852">
      <w:bodyDiv w:val="1"/>
      <w:marLeft w:val="0"/>
      <w:marRight w:val="0"/>
      <w:marTop w:val="0"/>
      <w:marBottom w:val="0"/>
      <w:divBdr>
        <w:top w:val="none" w:sz="0" w:space="0" w:color="auto"/>
        <w:left w:val="none" w:sz="0" w:space="0" w:color="auto"/>
        <w:bottom w:val="none" w:sz="0" w:space="0" w:color="auto"/>
        <w:right w:val="none" w:sz="0" w:space="0" w:color="auto"/>
      </w:divBdr>
    </w:div>
    <w:div w:id="276759109">
      <w:bodyDiv w:val="1"/>
      <w:marLeft w:val="0"/>
      <w:marRight w:val="0"/>
      <w:marTop w:val="0"/>
      <w:marBottom w:val="0"/>
      <w:divBdr>
        <w:top w:val="none" w:sz="0" w:space="0" w:color="auto"/>
        <w:left w:val="none" w:sz="0" w:space="0" w:color="auto"/>
        <w:bottom w:val="none" w:sz="0" w:space="0" w:color="auto"/>
        <w:right w:val="none" w:sz="0" w:space="0" w:color="auto"/>
      </w:divBdr>
    </w:div>
    <w:div w:id="277104910">
      <w:bodyDiv w:val="1"/>
      <w:marLeft w:val="0"/>
      <w:marRight w:val="0"/>
      <w:marTop w:val="0"/>
      <w:marBottom w:val="0"/>
      <w:divBdr>
        <w:top w:val="none" w:sz="0" w:space="0" w:color="auto"/>
        <w:left w:val="none" w:sz="0" w:space="0" w:color="auto"/>
        <w:bottom w:val="none" w:sz="0" w:space="0" w:color="auto"/>
        <w:right w:val="none" w:sz="0" w:space="0" w:color="auto"/>
      </w:divBdr>
    </w:div>
    <w:div w:id="310259326">
      <w:bodyDiv w:val="1"/>
      <w:marLeft w:val="0"/>
      <w:marRight w:val="0"/>
      <w:marTop w:val="0"/>
      <w:marBottom w:val="0"/>
      <w:divBdr>
        <w:top w:val="none" w:sz="0" w:space="0" w:color="auto"/>
        <w:left w:val="none" w:sz="0" w:space="0" w:color="auto"/>
        <w:bottom w:val="none" w:sz="0" w:space="0" w:color="auto"/>
        <w:right w:val="none" w:sz="0" w:space="0" w:color="auto"/>
      </w:divBdr>
    </w:div>
    <w:div w:id="366806848">
      <w:bodyDiv w:val="1"/>
      <w:marLeft w:val="0"/>
      <w:marRight w:val="0"/>
      <w:marTop w:val="0"/>
      <w:marBottom w:val="0"/>
      <w:divBdr>
        <w:top w:val="none" w:sz="0" w:space="0" w:color="auto"/>
        <w:left w:val="none" w:sz="0" w:space="0" w:color="auto"/>
        <w:bottom w:val="none" w:sz="0" w:space="0" w:color="auto"/>
        <w:right w:val="none" w:sz="0" w:space="0" w:color="auto"/>
      </w:divBdr>
    </w:div>
    <w:div w:id="433482011">
      <w:bodyDiv w:val="1"/>
      <w:marLeft w:val="0"/>
      <w:marRight w:val="0"/>
      <w:marTop w:val="0"/>
      <w:marBottom w:val="0"/>
      <w:divBdr>
        <w:top w:val="none" w:sz="0" w:space="0" w:color="auto"/>
        <w:left w:val="none" w:sz="0" w:space="0" w:color="auto"/>
        <w:bottom w:val="none" w:sz="0" w:space="0" w:color="auto"/>
        <w:right w:val="none" w:sz="0" w:space="0" w:color="auto"/>
      </w:divBdr>
    </w:div>
    <w:div w:id="481047710">
      <w:bodyDiv w:val="1"/>
      <w:marLeft w:val="0"/>
      <w:marRight w:val="0"/>
      <w:marTop w:val="0"/>
      <w:marBottom w:val="0"/>
      <w:divBdr>
        <w:top w:val="none" w:sz="0" w:space="0" w:color="auto"/>
        <w:left w:val="none" w:sz="0" w:space="0" w:color="auto"/>
        <w:bottom w:val="none" w:sz="0" w:space="0" w:color="auto"/>
        <w:right w:val="none" w:sz="0" w:space="0" w:color="auto"/>
      </w:divBdr>
    </w:div>
    <w:div w:id="490949211">
      <w:bodyDiv w:val="1"/>
      <w:marLeft w:val="0"/>
      <w:marRight w:val="0"/>
      <w:marTop w:val="0"/>
      <w:marBottom w:val="0"/>
      <w:divBdr>
        <w:top w:val="none" w:sz="0" w:space="0" w:color="auto"/>
        <w:left w:val="none" w:sz="0" w:space="0" w:color="auto"/>
        <w:bottom w:val="none" w:sz="0" w:space="0" w:color="auto"/>
        <w:right w:val="none" w:sz="0" w:space="0" w:color="auto"/>
      </w:divBdr>
    </w:div>
    <w:div w:id="534659393">
      <w:bodyDiv w:val="1"/>
      <w:marLeft w:val="0"/>
      <w:marRight w:val="0"/>
      <w:marTop w:val="0"/>
      <w:marBottom w:val="0"/>
      <w:divBdr>
        <w:top w:val="none" w:sz="0" w:space="0" w:color="auto"/>
        <w:left w:val="none" w:sz="0" w:space="0" w:color="auto"/>
        <w:bottom w:val="none" w:sz="0" w:space="0" w:color="auto"/>
        <w:right w:val="none" w:sz="0" w:space="0" w:color="auto"/>
      </w:divBdr>
    </w:div>
    <w:div w:id="638923200">
      <w:bodyDiv w:val="1"/>
      <w:marLeft w:val="0"/>
      <w:marRight w:val="0"/>
      <w:marTop w:val="0"/>
      <w:marBottom w:val="0"/>
      <w:divBdr>
        <w:top w:val="none" w:sz="0" w:space="0" w:color="auto"/>
        <w:left w:val="none" w:sz="0" w:space="0" w:color="auto"/>
        <w:bottom w:val="none" w:sz="0" w:space="0" w:color="auto"/>
        <w:right w:val="none" w:sz="0" w:space="0" w:color="auto"/>
      </w:divBdr>
    </w:div>
    <w:div w:id="653341474">
      <w:bodyDiv w:val="1"/>
      <w:marLeft w:val="0"/>
      <w:marRight w:val="0"/>
      <w:marTop w:val="0"/>
      <w:marBottom w:val="0"/>
      <w:divBdr>
        <w:top w:val="none" w:sz="0" w:space="0" w:color="auto"/>
        <w:left w:val="none" w:sz="0" w:space="0" w:color="auto"/>
        <w:bottom w:val="none" w:sz="0" w:space="0" w:color="auto"/>
        <w:right w:val="none" w:sz="0" w:space="0" w:color="auto"/>
      </w:divBdr>
    </w:div>
    <w:div w:id="801382457">
      <w:bodyDiv w:val="1"/>
      <w:marLeft w:val="0"/>
      <w:marRight w:val="0"/>
      <w:marTop w:val="0"/>
      <w:marBottom w:val="0"/>
      <w:divBdr>
        <w:top w:val="none" w:sz="0" w:space="0" w:color="auto"/>
        <w:left w:val="none" w:sz="0" w:space="0" w:color="auto"/>
        <w:bottom w:val="none" w:sz="0" w:space="0" w:color="auto"/>
        <w:right w:val="none" w:sz="0" w:space="0" w:color="auto"/>
      </w:divBdr>
    </w:div>
    <w:div w:id="829101560">
      <w:bodyDiv w:val="1"/>
      <w:marLeft w:val="0"/>
      <w:marRight w:val="0"/>
      <w:marTop w:val="0"/>
      <w:marBottom w:val="0"/>
      <w:divBdr>
        <w:top w:val="none" w:sz="0" w:space="0" w:color="auto"/>
        <w:left w:val="none" w:sz="0" w:space="0" w:color="auto"/>
        <w:bottom w:val="none" w:sz="0" w:space="0" w:color="auto"/>
        <w:right w:val="none" w:sz="0" w:space="0" w:color="auto"/>
      </w:divBdr>
    </w:div>
    <w:div w:id="949045081">
      <w:bodyDiv w:val="1"/>
      <w:marLeft w:val="0"/>
      <w:marRight w:val="0"/>
      <w:marTop w:val="0"/>
      <w:marBottom w:val="0"/>
      <w:divBdr>
        <w:top w:val="none" w:sz="0" w:space="0" w:color="auto"/>
        <w:left w:val="none" w:sz="0" w:space="0" w:color="auto"/>
        <w:bottom w:val="none" w:sz="0" w:space="0" w:color="auto"/>
        <w:right w:val="none" w:sz="0" w:space="0" w:color="auto"/>
      </w:divBdr>
    </w:div>
    <w:div w:id="1059742068">
      <w:bodyDiv w:val="1"/>
      <w:marLeft w:val="0"/>
      <w:marRight w:val="0"/>
      <w:marTop w:val="0"/>
      <w:marBottom w:val="0"/>
      <w:divBdr>
        <w:top w:val="none" w:sz="0" w:space="0" w:color="auto"/>
        <w:left w:val="none" w:sz="0" w:space="0" w:color="auto"/>
        <w:bottom w:val="none" w:sz="0" w:space="0" w:color="auto"/>
        <w:right w:val="none" w:sz="0" w:space="0" w:color="auto"/>
      </w:divBdr>
    </w:div>
    <w:div w:id="1091511242">
      <w:bodyDiv w:val="1"/>
      <w:marLeft w:val="0"/>
      <w:marRight w:val="0"/>
      <w:marTop w:val="0"/>
      <w:marBottom w:val="0"/>
      <w:divBdr>
        <w:top w:val="none" w:sz="0" w:space="0" w:color="auto"/>
        <w:left w:val="none" w:sz="0" w:space="0" w:color="auto"/>
        <w:bottom w:val="none" w:sz="0" w:space="0" w:color="auto"/>
        <w:right w:val="none" w:sz="0" w:space="0" w:color="auto"/>
      </w:divBdr>
    </w:div>
    <w:div w:id="1116020098">
      <w:bodyDiv w:val="1"/>
      <w:marLeft w:val="0"/>
      <w:marRight w:val="0"/>
      <w:marTop w:val="0"/>
      <w:marBottom w:val="0"/>
      <w:divBdr>
        <w:top w:val="none" w:sz="0" w:space="0" w:color="auto"/>
        <w:left w:val="none" w:sz="0" w:space="0" w:color="auto"/>
        <w:bottom w:val="none" w:sz="0" w:space="0" w:color="auto"/>
        <w:right w:val="none" w:sz="0" w:space="0" w:color="auto"/>
      </w:divBdr>
    </w:div>
    <w:div w:id="1138886890">
      <w:bodyDiv w:val="1"/>
      <w:marLeft w:val="0"/>
      <w:marRight w:val="0"/>
      <w:marTop w:val="0"/>
      <w:marBottom w:val="0"/>
      <w:divBdr>
        <w:top w:val="none" w:sz="0" w:space="0" w:color="auto"/>
        <w:left w:val="none" w:sz="0" w:space="0" w:color="auto"/>
        <w:bottom w:val="none" w:sz="0" w:space="0" w:color="auto"/>
        <w:right w:val="none" w:sz="0" w:space="0" w:color="auto"/>
      </w:divBdr>
    </w:div>
    <w:div w:id="1234046790">
      <w:bodyDiv w:val="1"/>
      <w:marLeft w:val="0"/>
      <w:marRight w:val="0"/>
      <w:marTop w:val="0"/>
      <w:marBottom w:val="0"/>
      <w:divBdr>
        <w:top w:val="none" w:sz="0" w:space="0" w:color="auto"/>
        <w:left w:val="none" w:sz="0" w:space="0" w:color="auto"/>
        <w:bottom w:val="none" w:sz="0" w:space="0" w:color="auto"/>
        <w:right w:val="none" w:sz="0" w:space="0" w:color="auto"/>
      </w:divBdr>
    </w:div>
    <w:div w:id="1259371272">
      <w:bodyDiv w:val="1"/>
      <w:marLeft w:val="0"/>
      <w:marRight w:val="0"/>
      <w:marTop w:val="0"/>
      <w:marBottom w:val="0"/>
      <w:divBdr>
        <w:top w:val="none" w:sz="0" w:space="0" w:color="auto"/>
        <w:left w:val="none" w:sz="0" w:space="0" w:color="auto"/>
        <w:bottom w:val="none" w:sz="0" w:space="0" w:color="auto"/>
        <w:right w:val="none" w:sz="0" w:space="0" w:color="auto"/>
      </w:divBdr>
    </w:div>
    <w:div w:id="1284386293">
      <w:bodyDiv w:val="1"/>
      <w:marLeft w:val="0"/>
      <w:marRight w:val="0"/>
      <w:marTop w:val="0"/>
      <w:marBottom w:val="0"/>
      <w:divBdr>
        <w:top w:val="none" w:sz="0" w:space="0" w:color="auto"/>
        <w:left w:val="none" w:sz="0" w:space="0" w:color="auto"/>
        <w:bottom w:val="none" w:sz="0" w:space="0" w:color="auto"/>
        <w:right w:val="none" w:sz="0" w:space="0" w:color="auto"/>
      </w:divBdr>
    </w:div>
    <w:div w:id="1290939609">
      <w:bodyDiv w:val="1"/>
      <w:marLeft w:val="0"/>
      <w:marRight w:val="0"/>
      <w:marTop w:val="0"/>
      <w:marBottom w:val="0"/>
      <w:divBdr>
        <w:top w:val="none" w:sz="0" w:space="0" w:color="auto"/>
        <w:left w:val="none" w:sz="0" w:space="0" w:color="auto"/>
        <w:bottom w:val="none" w:sz="0" w:space="0" w:color="auto"/>
        <w:right w:val="none" w:sz="0" w:space="0" w:color="auto"/>
      </w:divBdr>
    </w:div>
    <w:div w:id="1295214010">
      <w:bodyDiv w:val="1"/>
      <w:marLeft w:val="0"/>
      <w:marRight w:val="0"/>
      <w:marTop w:val="0"/>
      <w:marBottom w:val="0"/>
      <w:divBdr>
        <w:top w:val="none" w:sz="0" w:space="0" w:color="auto"/>
        <w:left w:val="none" w:sz="0" w:space="0" w:color="auto"/>
        <w:bottom w:val="none" w:sz="0" w:space="0" w:color="auto"/>
        <w:right w:val="none" w:sz="0" w:space="0" w:color="auto"/>
      </w:divBdr>
    </w:div>
    <w:div w:id="1322998412">
      <w:bodyDiv w:val="1"/>
      <w:marLeft w:val="0"/>
      <w:marRight w:val="0"/>
      <w:marTop w:val="0"/>
      <w:marBottom w:val="0"/>
      <w:divBdr>
        <w:top w:val="none" w:sz="0" w:space="0" w:color="auto"/>
        <w:left w:val="none" w:sz="0" w:space="0" w:color="auto"/>
        <w:bottom w:val="none" w:sz="0" w:space="0" w:color="auto"/>
        <w:right w:val="none" w:sz="0" w:space="0" w:color="auto"/>
      </w:divBdr>
    </w:div>
    <w:div w:id="1399862860">
      <w:bodyDiv w:val="1"/>
      <w:marLeft w:val="0"/>
      <w:marRight w:val="0"/>
      <w:marTop w:val="0"/>
      <w:marBottom w:val="0"/>
      <w:divBdr>
        <w:top w:val="none" w:sz="0" w:space="0" w:color="auto"/>
        <w:left w:val="none" w:sz="0" w:space="0" w:color="auto"/>
        <w:bottom w:val="none" w:sz="0" w:space="0" w:color="auto"/>
        <w:right w:val="none" w:sz="0" w:space="0" w:color="auto"/>
      </w:divBdr>
    </w:div>
    <w:div w:id="1423187204">
      <w:bodyDiv w:val="1"/>
      <w:marLeft w:val="0"/>
      <w:marRight w:val="0"/>
      <w:marTop w:val="0"/>
      <w:marBottom w:val="0"/>
      <w:divBdr>
        <w:top w:val="none" w:sz="0" w:space="0" w:color="auto"/>
        <w:left w:val="none" w:sz="0" w:space="0" w:color="auto"/>
        <w:bottom w:val="none" w:sz="0" w:space="0" w:color="auto"/>
        <w:right w:val="none" w:sz="0" w:space="0" w:color="auto"/>
      </w:divBdr>
    </w:div>
    <w:div w:id="1504587853">
      <w:bodyDiv w:val="1"/>
      <w:marLeft w:val="0"/>
      <w:marRight w:val="0"/>
      <w:marTop w:val="0"/>
      <w:marBottom w:val="0"/>
      <w:divBdr>
        <w:top w:val="none" w:sz="0" w:space="0" w:color="auto"/>
        <w:left w:val="none" w:sz="0" w:space="0" w:color="auto"/>
        <w:bottom w:val="none" w:sz="0" w:space="0" w:color="auto"/>
        <w:right w:val="none" w:sz="0" w:space="0" w:color="auto"/>
      </w:divBdr>
    </w:div>
    <w:div w:id="1532692131">
      <w:bodyDiv w:val="1"/>
      <w:marLeft w:val="0"/>
      <w:marRight w:val="0"/>
      <w:marTop w:val="0"/>
      <w:marBottom w:val="0"/>
      <w:divBdr>
        <w:top w:val="none" w:sz="0" w:space="0" w:color="auto"/>
        <w:left w:val="none" w:sz="0" w:space="0" w:color="auto"/>
        <w:bottom w:val="none" w:sz="0" w:space="0" w:color="auto"/>
        <w:right w:val="none" w:sz="0" w:space="0" w:color="auto"/>
      </w:divBdr>
    </w:div>
    <w:div w:id="1546523041">
      <w:bodyDiv w:val="1"/>
      <w:marLeft w:val="0"/>
      <w:marRight w:val="0"/>
      <w:marTop w:val="0"/>
      <w:marBottom w:val="0"/>
      <w:divBdr>
        <w:top w:val="none" w:sz="0" w:space="0" w:color="auto"/>
        <w:left w:val="none" w:sz="0" w:space="0" w:color="auto"/>
        <w:bottom w:val="none" w:sz="0" w:space="0" w:color="auto"/>
        <w:right w:val="none" w:sz="0" w:space="0" w:color="auto"/>
      </w:divBdr>
    </w:div>
    <w:div w:id="1583951775">
      <w:bodyDiv w:val="1"/>
      <w:marLeft w:val="0"/>
      <w:marRight w:val="0"/>
      <w:marTop w:val="0"/>
      <w:marBottom w:val="0"/>
      <w:divBdr>
        <w:top w:val="none" w:sz="0" w:space="0" w:color="auto"/>
        <w:left w:val="none" w:sz="0" w:space="0" w:color="auto"/>
        <w:bottom w:val="none" w:sz="0" w:space="0" w:color="auto"/>
        <w:right w:val="none" w:sz="0" w:space="0" w:color="auto"/>
      </w:divBdr>
    </w:div>
    <w:div w:id="1619751782">
      <w:bodyDiv w:val="1"/>
      <w:marLeft w:val="0"/>
      <w:marRight w:val="0"/>
      <w:marTop w:val="0"/>
      <w:marBottom w:val="0"/>
      <w:divBdr>
        <w:top w:val="none" w:sz="0" w:space="0" w:color="auto"/>
        <w:left w:val="none" w:sz="0" w:space="0" w:color="auto"/>
        <w:bottom w:val="none" w:sz="0" w:space="0" w:color="auto"/>
        <w:right w:val="none" w:sz="0" w:space="0" w:color="auto"/>
      </w:divBdr>
    </w:div>
    <w:div w:id="1640107708">
      <w:bodyDiv w:val="1"/>
      <w:marLeft w:val="0"/>
      <w:marRight w:val="0"/>
      <w:marTop w:val="0"/>
      <w:marBottom w:val="0"/>
      <w:divBdr>
        <w:top w:val="none" w:sz="0" w:space="0" w:color="auto"/>
        <w:left w:val="none" w:sz="0" w:space="0" w:color="auto"/>
        <w:bottom w:val="none" w:sz="0" w:space="0" w:color="auto"/>
        <w:right w:val="none" w:sz="0" w:space="0" w:color="auto"/>
      </w:divBdr>
    </w:div>
    <w:div w:id="1673485329">
      <w:bodyDiv w:val="1"/>
      <w:marLeft w:val="0"/>
      <w:marRight w:val="0"/>
      <w:marTop w:val="0"/>
      <w:marBottom w:val="0"/>
      <w:divBdr>
        <w:top w:val="none" w:sz="0" w:space="0" w:color="auto"/>
        <w:left w:val="none" w:sz="0" w:space="0" w:color="auto"/>
        <w:bottom w:val="none" w:sz="0" w:space="0" w:color="auto"/>
        <w:right w:val="none" w:sz="0" w:space="0" w:color="auto"/>
      </w:divBdr>
    </w:div>
    <w:div w:id="1688478334">
      <w:bodyDiv w:val="1"/>
      <w:marLeft w:val="0"/>
      <w:marRight w:val="0"/>
      <w:marTop w:val="0"/>
      <w:marBottom w:val="0"/>
      <w:divBdr>
        <w:top w:val="none" w:sz="0" w:space="0" w:color="auto"/>
        <w:left w:val="none" w:sz="0" w:space="0" w:color="auto"/>
        <w:bottom w:val="none" w:sz="0" w:space="0" w:color="auto"/>
        <w:right w:val="none" w:sz="0" w:space="0" w:color="auto"/>
      </w:divBdr>
    </w:div>
    <w:div w:id="1698462980">
      <w:bodyDiv w:val="1"/>
      <w:marLeft w:val="0"/>
      <w:marRight w:val="0"/>
      <w:marTop w:val="0"/>
      <w:marBottom w:val="0"/>
      <w:divBdr>
        <w:top w:val="none" w:sz="0" w:space="0" w:color="auto"/>
        <w:left w:val="none" w:sz="0" w:space="0" w:color="auto"/>
        <w:bottom w:val="none" w:sz="0" w:space="0" w:color="auto"/>
        <w:right w:val="none" w:sz="0" w:space="0" w:color="auto"/>
      </w:divBdr>
    </w:div>
    <w:div w:id="1716930440">
      <w:bodyDiv w:val="1"/>
      <w:marLeft w:val="0"/>
      <w:marRight w:val="0"/>
      <w:marTop w:val="0"/>
      <w:marBottom w:val="0"/>
      <w:divBdr>
        <w:top w:val="none" w:sz="0" w:space="0" w:color="auto"/>
        <w:left w:val="none" w:sz="0" w:space="0" w:color="auto"/>
        <w:bottom w:val="none" w:sz="0" w:space="0" w:color="auto"/>
        <w:right w:val="none" w:sz="0" w:space="0" w:color="auto"/>
      </w:divBdr>
    </w:div>
    <w:div w:id="1823497654">
      <w:bodyDiv w:val="1"/>
      <w:marLeft w:val="0"/>
      <w:marRight w:val="0"/>
      <w:marTop w:val="0"/>
      <w:marBottom w:val="0"/>
      <w:divBdr>
        <w:top w:val="none" w:sz="0" w:space="0" w:color="auto"/>
        <w:left w:val="none" w:sz="0" w:space="0" w:color="auto"/>
        <w:bottom w:val="none" w:sz="0" w:space="0" w:color="auto"/>
        <w:right w:val="none" w:sz="0" w:space="0" w:color="auto"/>
      </w:divBdr>
    </w:div>
    <w:div w:id="1839492747">
      <w:bodyDiv w:val="1"/>
      <w:marLeft w:val="0"/>
      <w:marRight w:val="0"/>
      <w:marTop w:val="0"/>
      <w:marBottom w:val="0"/>
      <w:divBdr>
        <w:top w:val="none" w:sz="0" w:space="0" w:color="auto"/>
        <w:left w:val="none" w:sz="0" w:space="0" w:color="auto"/>
        <w:bottom w:val="none" w:sz="0" w:space="0" w:color="auto"/>
        <w:right w:val="none" w:sz="0" w:space="0" w:color="auto"/>
      </w:divBdr>
    </w:div>
    <w:div w:id="1891113028">
      <w:bodyDiv w:val="1"/>
      <w:marLeft w:val="0"/>
      <w:marRight w:val="0"/>
      <w:marTop w:val="0"/>
      <w:marBottom w:val="0"/>
      <w:divBdr>
        <w:top w:val="none" w:sz="0" w:space="0" w:color="auto"/>
        <w:left w:val="none" w:sz="0" w:space="0" w:color="auto"/>
        <w:bottom w:val="none" w:sz="0" w:space="0" w:color="auto"/>
        <w:right w:val="none" w:sz="0" w:space="0" w:color="auto"/>
      </w:divBdr>
    </w:div>
    <w:div w:id="2046101577">
      <w:bodyDiv w:val="1"/>
      <w:marLeft w:val="0"/>
      <w:marRight w:val="0"/>
      <w:marTop w:val="0"/>
      <w:marBottom w:val="0"/>
      <w:divBdr>
        <w:top w:val="none" w:sz="0" w:space="0" w:color="auto"/>
        <w:left w:val="none" w:sz="0" w:space="0" w:color="auto"/>
        <w:bottom w:val="none" w:sz="0" w:space="0" w:color="auto"/>
        <w:right w:val="none" w:sz="0" w:space="0" w:color="auto"/>
      </w:divBdr>
    </w:div>
    <w:div w:id="2085102225">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 w:id="2137215671">
      <w:bodyDiv w:val="1"/>
      <w:marLeft w:val="0"/>
      <w:marRight w:val="0"/>
      <w:marTop w:val="0"/>
      <w:marBottom w:val="0"/>
      <w:divBdr>
        <w:top w:val="none" w:sz="0" w:space="0" w:color="auto"/>
        <w:left w:val="none" w:sz="0" w:space="0" w:color="auto"/>
        <w:bottom w:val="none" w:sz="0" w:space="0" w:color="auto"/>
        <w:right w:val="none" w:sz="0" w:space="0" w:color="auto"/>
      </w:divBdr>
    </w:div>
    <w:div w:id="2141991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7.wmf"/><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E4958-24AD-45A5-A3FD-A8068C0F7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12</Pages>
  <Words>6558</Words>
  <Characters>37385</Characters>
  <Application>Microsoft Office Word</Application>
  <DocSecurity>0</DocSecurity>
  <Lines>311</Lines>
  <Paragraphs>87</Paragraphs>
  <ScaleCrop>false</ScaleCrop>
  <Company>ZTE Corporation</Company>
  <LinksUpToDate>false</LinksUpToDate>
  <CharactersWithSpaces>43856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230</cp:revision>
  <cp:lastPrinted>2002-04-27T09:10:00Z</cp:lastPrinted>
  <dcterms:created xsi:type="dcterms:W3CDTF">2024-08-05T02:01:00Z</dcterms:created>
  <dcterms:modified xsi:type="dcterms:W3CDTF">2025-09-30T09:00:00Z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